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4B3" w:rsidRPr="00881F89" w:rsidRDefault="000221BD" w:rsidP="00C334B3">
      <w:pPr>
        <w:pStyle w:val="a4"/>
        <w:tabs>
          <w:tab w:val="clear" w:pos="4536"/>
        </w:tabs>
        <w:jc w:val="both"/>
        <w:rPr>
          <w:rFonts w:eastAsiaTheme="minorEastAsia"/>
          <w:i/>
          <w:sz w:val="24"/>
          <w:lang w:eastAsia="zh-CN"/>
        </w:rPr>
      </w:pPr>
      <w:r w:rsidRPr="000221BD">
        <w:rPr>
          <w:sz w:val="24"/>
        </w:rPr>
        <w:t>3GPP TSG-RAN WG4 Meeting #7</w:t>
      </w:r>
      <w:r w:rsidR="00881F89">
        <w:rPr>
          <w:rFonts w:eastAsiaTheme="minorEastAsia" w:hint="eastAsia"/>
          <w:sz w:val="24"/>
          <w:lang w:eastAsia="zh-CN"/>
        </w:rPr>
        <w:t>8</w:t>
      </w:r>
      <w:r w:rsidR="00C334B3" w:rsidRPr="00140A8C">
        <w:rPr>
          <w:sz w:val="24"/>
        </w:rPr>
        <w:tab/>
      </w:r>
      <w:r w:rsidR="007566B4" w:rsidRPr="007566B4">
        <w:rPr>
          <w:sz w:val="24"/>
        </w:rPr>
        <w:t>R4-160007</w:t>
      </w:r>
      <w:bookmarkStart w:id="0" w:name="_GoBack"/>
      <w:bookmarkEnd w:id="0"/>
    </w:p>
    <w:p w:rsidR="00E76FAE" w:rsidRPr="00140A8C" w:rsidRDefault="00881F89" w:rsidP="00C334B3">
      <w:pPr>
        <w:pStyle w:val="a4"/>
        <w:tabs>
          <w:tab w:val="clear" w:pos="4536"/>
          <w:tab w:val="clear" w:pos="9072"/>
          <w:tab w:val="left" w:pos="3106"/>
        </w:tabs>
        <w:jc w:val="both"/>
        <w:rPr>
          <w:rFonts w:eastAsia="宋体"/>
          <w:sz w:val="24"/>
          <w:lang w:eastAsia="zh-CN"/>
        </w:rPr>
      </w:pPr>
      <w:r w:rsidRPr="00E62445">
        <w:rPr>
          <w:rFonts w:eastAsia="宋体"/>
          <w:sz w:val="24"/>
          <w:lang w:val="en-US" w:eastAsia="zh-CN"/>
        </w:rPr>
        <w:t>St. Julian’s, Malta</w:t>
      </w:r>
      <w:r w:rsidR="000221BD" w:rsidRPr="00E62445">
        <w:rPr>
          <w:rFonts w:eastAsia="宋体"/>
          <w:sz w:val="24"/>
          <w:lang w:val="en-US" w:eastAsia="zh-CN"/>
        </w:rPr>
        <w:t xml:space="preserve">, </w:t>
      </w:r>
      <w:r w:rsidRPr="00E62445">
        <w:rPr>
          <w:rFonts w:eastAsia="宋体"/>
          <w:sz w:val="24"/>
          <w:lang w:val="en-US" w:eastAsia="zh-CN"/>
        </w:rPr>
        <w:t>15 - 19 Feb</w:t>
      </w:r>
      <w:r w:rsidR="000221BD" w:rsidRPr="00E62445">
        <w:rPr>
          <w:rFonts w:eastAsia="宋体"/>
          <w:sz w:val="24"/>
          <w:lang w:val="en-US" w:eastAsia="zh-CN"/>
        </w:rPr>
        <w:t>, 201</w:t>
      </w:r>
      <w:r w:rsidRPr="00E62445">
        <w:rPr>
          <w:rFonts w:eastAsia="宋体" w:hint="eastAsia"/>
          <w:sz w:val="24"/>
          <w:lang w:val="en-US" w:eastAsia="zh-CN"/>
        </w:rPr>
        <w:t>6</w:t>
      </w:r>
    </w:p>
    <w:p w:rsidR="00C334B3" w:rsidRPr="0061394A" w:rsidRDefault="00C334B3" w:rsidP="005D630D">
      <w:pPr>
        <w:pStyle w:val="a4"/>
        <w:tabs>
          <w:tab w:val="clear" w:pos="4536"/>
          <w:tab w:val="clear" w:pos="9072"/>
          <w:tab w:val="left" w:pos="1184"/>
        </w:tabs>
        <w:jc w:val="both"/>
        <w:rPr>
          <w:rFonts w:eastAsia="宋体"/>
          <w:sz w:val="24"/>
          <w:lang w:eastAsia="zh-CN"/>
        </w:rPr>
      </w:pPr>
    </w:p>
    <w:p w:rsidR="00C334B3" w:rsidRPr="00647E93" w:rsidRDefault="00C334B3" w:rsidP="00C334B3">
      <w:pPr>
        <w:pStyle w:val="a4"/>
        <w:tabs>
          <w:tab w:val="clear" w:pos="4536"/>
          <w:tab w:val="left" w:pos="1800"/>
        </w:tabs>
        <w:spacing w:after="60"/>
        <w:ind w:left="1800" w:hanging="1800"/>
        <w:jc w:val="both"/>
        <w:rPr>
          <w:rFonts w:eastAsia="宋体"/>
          <w:sz w:val="24"/>
          <w:lang w:val="en-US" w:eastAsia="zh-CN"/>
        </w:rPr>
      </w:pPr>
      <w:r w:rsidRPr="00140A8C">
        <w:rPr>
          <w:sz w:val="24"/>
        </w:rPr>
        <w:t>Source:</w:t>
      </w:r>
      <w:r w:rsidRPr="00140A8C">
        <w:rPr>
          <w:sz w:val="24"/>
        </w:rPr>
        <w:tab/>
      </w:r>
      <w:r w:rsidRPr="00140A8C">
        <w:rPr>
          <w:rFonts w:eastAsia="宋体" w:hint="eastAsia"/>
          <w:sz w:val="24"/>
          <w:lang w:eastAsia="zh-CN"/>
        </w:rPr>
        <w:t>China Telecom</w:t>
      </w:r>
    </w:p>
    <w:p w:rsidR="00D40DD1" w:rsidRPr="00140A8C" w:rsidRDefault="00C334B3" w:rsidP="001B11CA">
      <w:pPr>
        <w:pStyle w:val="a4"/>
        <w:tabs>
          <w:tab w:val="clear" w:pos="4536"/>
          <w:tab w:val="left" w:pos="1800"/>
        </w:tabs>
        <w:adjustRightInd w:val="0"/>
        <w:spacing w:after="60"/>
        <w:ind w:left="1807" w:hangingChars="750" w:hanging="1807"/>
        <w:rPr>
          <w:rFonts w:eastAsia="宋体"/>
          <w:sz w:val="24"/>
          <w:lang w:eastAsia="zh-CN"/>
        </w:rPr>
      </w:pPr>
      <w:r w:rsidRPr="00140A8C">
        <w:rPr>
          <w:sz w:val="24"/>
        </w:rPr>
        <w:t>Title:</w:t>
      </w:r>
      <w:bookmarkStart w:id="1" w:name="Title"/>
      <w:bookmarkEnd w:id="1"/>
      <w:r w:rsidRPr="00140A8C">
        <w:rPr>
          <w:sz w:val="24"/>
        </w:rPr>
        <w:tab/>
      </w:r>
      <w:r w:rsidR="00A13852">
        <w:rPr>
          <w:rFonts w:eastAsia="宋体" w:hint="eastAsia"/>
          <w:sz w:val="24"/>
          <w:lang w:eastAsia="zh-CN"/>
        </w:rPr>
        <w:t>Interference model for</w:t>
      </w:r>
      <w:r w:rsidR="00535E44" w:rsidRPr="001F2DBC">
        <w:rPr>
          <w:rFonts w:eastAsia="宋体"/>
          <w:sz w:val="24"/>
          <w:lang w:eastAsia="zh-CN"/>
        </w:rPr>
        <w:t xml:space="preserve"> BS IRC in asynchronous network</w:t>
      </w:r>
    </w:p>
    <w:p w:rsidR="00C334B3" w:rsidRPr="00140A8C" w:rsidRDefault="00C334B3" w:rsidP="00D40DD1">
      <w:pPr>
        <w:pStyle w:val="a4"/>
        <w:tabs>
          <w:tab w:val="clear" w:pos="4536"/>
          <w:tab w:val="left" w:pos="1800"/>
        </w:tabs>
        <w:spacing w:after="60"/>
        <w:jc w:val="both"/>
        <w:rPr>
          <w:rFonts w:eastAsia="宋体"/>
          <w:sz w:val="24"/>
          <w:lang w:eastAsia="zh-CN"/>
        </w:rPr>
      </w:pPr>
      <w:r w:rsidRPr="00E62445">
        <w:rPr>
          <w:sz w:val="24"/>
        </w:rPr>
        <w:t>Agenda Item:</w:t>
      </w:r>
      <w:bookmarkStart w:id="2" w:name="Source"/>
      <w:bookmarkEnd w:id="2"/>
      <w:r w:rsidRPr="00E62445">
        <w:rPr>
          <w:sz w:val="24"/>
        </w:rPr>
        <w:tab/>
      </w:r>
      <w:r w:rsidR="005F431F">
        <w:rPr>
          <w:rFonts w:eastAsia="宋体" w:hint="eastAsia"/>
          <w:sz w:val="24"/>
          <w:lang w:eastAsia="zh-CN"/>
        </w:rPr>
        <w:t>6</w:t>
      </w:r>
      <w:r w:rsidR="00535E44" w:rsidRPr="00E62445">
        <w:rPr>
          <w:rFonts w:eastAsia="宋体"/>
          <w:sz w:val="24"/>
          <w:lang w:eastAsia="zh-CN"/>
        </w:rPr>
        <w:t>.6.</w:t>
      </w:r>
      <w:r w:rsidR="005F431F">
        <w:rPr>
          <w:rFonts w:eastAsia="宋体" w:hint="eastAsia"/>
          <w:sz w:val="24"/>
          <w:lang w:eastAsia="zh-CN"/>
        </w:rPr>
        <w:t>1</w:t>
      </w:r>
    </w:p>
    <w:p w:rsidR="00C334B3" w:rsidRPr="00140A8C" w:rsidRDefault="00C334B3" w:rsidP="004256E9">
      <w:pPr>
        <w:pStyle w:val="a4"/>
        <w:tabs>
          <w:tab w:val="left" w:pos="1800"/>
        </w:tabs>
        <w:snapToGrid w:val="0"/>
        <w:spacing w:after="240"/>
        <w:jc w:val="both"/>
        <w:rPr>
          <w:rFonts w:eastAsia="宋体"/>
          <w:sz w:val="24"/>
          <w:lang w:eastAsia="zh-CN"/>
        </w:rPr>
      </w:pPr>
      <w:r w:rsidRPr="00140A8C">
        <w:rPr>
          <w:sz w:val="24"/>
        </w:rPr>
        <w:t>Document for:</w:t>
      </w:r>
      <w:r w:rsidRPr="00140A8C">
        <w:rPr>
          <w:sz w:val="24"/>
        </w:rPr>
        <w:tab/>
      </w:r>
      <w:bookmarkStart w:id="3" w:name="DocumentFor"/>
      <w:bookmarkEnd w:id="3"/>
      <w:r w:rsidR="00DE15EE">
        <w:rPr>
          <w:rFonts w:eastAsia="宋体" w:hint="eastAsia"/>
          <w:sz w:val="24"/>
          <w:lang w:eastAsia="zh-CN"/>
        </w:rPr>
        <w:t>Discussion</w:t>
      </w:r>
    </w:p>
    <w:p w:rsidR="00741175" w:rsidRDefault="00741175" w:rsidP="00C41CAB">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bookmarkStart w:id="4" w:name="_Ref124589705"/>
      <w:bookmarkStart w:id="5" w:name="_Ref129681862"/>
      <w:r w:rsidRPr="00C41CAB">
        <w:rPr>
          <w:rFonts w:eastAsia="宋体"/>
          <w:lang w:eastAsia="zh-CN"/>
        </w:rPr>
        <w:t>Introduction</w:t>
      </w:r>
      <w:bookmarkEnd w:id="4"/>
      <w:bookmarkEnd w:id="5"/>
    </w:p>
    <w:p w:rsidR="00C36952" w:rsidRPr="007774B4" w:rsidRDefault="00E53B55" w:rsidP="00C36952">
      <w:pPr>
        <w:pStyle w:val="a0"/>
        <w:snapToGrid w:val="0"/>
        <w:spacing w:after="60"/>
        <w:rPr>
          <w:rFonts w:eastAsia="宋体"/>
          <w:sz w:val="21"/>
          <w:szCs w:val="21"/>
          <w:lang w:eastAsia="zh-CN"/>
        </w:rPr>
      </w:pPr>
      <w:r>
        <w:rPr>
          <w:rFonts w:eastAsiaTheme="minorEastAsia" w:hint="eastAsia"/>
          <w:sz w:val="21"/>
          <w:szCs w:val="21"/>
          <w:lang w:eastAsia="zh-CN"/>
        </w:rPr>
        <w:t>The i</w:t>
      </w:r>
      <w:r w:rsidRPr="00E53B55">
        <w:rPr>
          <w:rFonts w:eastAsiaTheme="minorEastAsia"/>
          <w:sz w:val="21"/>
          <w:szCs w:val="21"/>
          <w:lang w:eastAsia="zh-CN"/>
        </w:rPr>
        <w:t xml:space="preserve">nterference model </w:t>
      </w:r>
      <w:r>
        <w:rPr>
          <w:rFonts w:eastAsiaTheme="minorEastAsia" w:hint="eastAsia"/>
          <w:sz w:val="21"/>
          <w:szCs w:val="21"/>
          <w:lang w:eastAsia="zh-CN"/>
        </w:rPr>
        <w:t xml:space="preserve">for </w:t>
      </w:r>
      <w:r w:rsidR="00C36952" w:rsidRPr="007774B4">
        <w:rPr>
          <w:rFonts w:eastAsiaTheme="minorEastAsia"/>
          <w:sz w:val="21"/>
          <w:szCs w:val="21"/>
          <w:lang w:eastAsia="zh-CN"/>
        </w:rPr>
        <w:t>BS IRC receiver</w:t>
      </w:r>
      <w:r w:rsidR="00C36952" w:rsidRPr="007774B4">
        <w:rPr>
          <w:rFonts w:eastAsiaTheme="minorEastAsia" w:hint="eastAsia"/>
          <w:sz w:val="21"/>
          <w:szCs w:val="21"/>
          <w:lang w:eastAsia="zh-CN"/>
        </w:rPr>
        <w:t xml:space="preserve"> </w:t>
      </w:r>
      <w:r w:rsidR="00C36952" w:rsidRPr="007774B4">
        <w:rPr>
          <w:rFonts w:eastAsiaTheme="minorEastAsia"/>
          <w:sz w:val="21"/>
          <w:szCs w:val="21"/>
          <w:lang w:eastAsia="zh-CN"/>
        </w:rPr>
        <w:t xml:space="preserve">in asynchronous network was </w:t>
      </w:r>
      <w:r w:rsidR="00C36952" w:rsidRPr="007774B4">
        <w:rPr>
          <w:rFonts w:eastAsiaTheme="minorEastAsia" w:hint="eastAsia"/>
          <w:sz w:val="21"/>
          <w:szCs w:val="21"/>
          <w:lang w:eastAsia="zh-CN"/>
        </w:rPr>
        <w:t xml:space="preserve">extensively </w:t>
      </w:r>
      <w:r w:rsidR="00C36952" w:rsidRPr="007774B4">
        <w:rPr>
          <w:rFonts w:eastAsiaTheme="minorEastAsia"/>
          <w:sz w:val="21"/>
          <w:szCs w:val="21"/>
          <w:lang w:eastAsia="zh-CN"/>
        </w:rPr>
        <w:t>discussed</w:t>
      </w:r>
      <w:r w:rsidR="00C36952" w:rsidRPr="007774B4">
        <w:rPr>
          <w:rFonts w:eastAsiaTheme="minorEastAsia" w:hint="eastAsia"/>
          <w:sz w:val="21"/>
          <w:szCs w:val="21"/>
          <w:lang w:eastAsia="zh-CN"/>
        </w:rPr>
        <w:t xml:space="preserve"> in </w:t>
      </w:r>
      <w:r w:rsidR="00877C48" w:rsidRPr="007774B4">
        <w:rPr>
          <w:rFonts w:eastAsiaTheme="minorEastAsia" w:hint="eastAsia"/>
          <w:sz w:val="21"/>
          <w:szCs w:val="21"/>
          <w:lang w:eastAsia="zh-CN"/>
        </w:rPr>
        <w:t xml:space="preserve">the </w:t>
      </w:r>
      <w:r w:rsidR="00C36952" w:rsidRPr="007774B4">
        <w:rPr>
          <w:rFonts w:eastAsiaTheme="minorEastAsia" w:hint="eastAsia"/>
          <w:sz w:val="21"/>
          <w:szCs w:val="21"/>
          <w:lang w:eastAsia="zh-CN"/>
        </w:rPr>
        <w:t>previous meetings.</w:t>
      </w:r>
      <w:r w:rsidR="000E0F57" w:rsidRPr="000E0F57">
        <w:rPr>
          <w:rFonts w:eastAsiaTheme="minorEastAsia" w:hint="eastAsia"/>
          <w:sz w:val="21"/>
          <w:szCs w:val="21"/>
          <w:lang w:eastAsia="zh-CN"/>
        </w:rPr>
        <w:t xml:space="preserve"> </w:t>
      </w:r>
      <w:r w:rsidR="000E0F57">
        <w:rPr>
          <w:rFonts w:eastAsiaTheme="minorEastAsia" w:hint="eastAsia"/>
          <w:sz w:val="21"/>
          <w:szCs w:val="21"/>
          <w:lang w:eastAsia="zh-CN"/>
        </w:rPr>
        <w:t xml:space="preserve">In </w:t>
      </w:r>
      <w:r w:rsidR="000E0F57" w:rsidRPr="00E53B55">
        <w:rPr>
          <w:rFonts w:eastAsia="宋体"/>
          <w:sz w:val="21"/>
          <w:szCs w:val="21"/>
          <w:lang w:val="en-US" w:eastAsia="zh-CN"/>
        </w:rPr>
        <w:t>RAN4 #77</w:t>
      </w:r>
      <w:r w:rsidR="000E0F57">
        <w:rPr>
          <w:rFonts w:eastAsia="宋体" w:hint="eastAsia"/>
          <w:sz w:val="21"/>
          <w:szCs w:val="21"/>
          <w:lang w:val="en-US" w:eastAsia="zh-CN"/>
        </w:rPr>
        <w:t xml:space="preserve"> meeting,</w:t>
      </w:r>
      <w:r w:rsidR="00C36952" w:rsidRPr="007774B4">
        <w:rPr>
          <w:rFonts w:eastAsiaTheme="minorEastAsia" w:hint="eastAsia"/>
          <w:sz w:val="21"/>
          <w:szCs w:val="21"/>
          <w:lang w:eastAsia="zh-CN"/>
        </w:rPr>
        <w:t xml:space="preserve"> </w:t>
      </w:r>
      <w:r w:rsidR="000E0F57">
        <w:rPr>
          <w:rFonts w:eastAsiaTheme="minorEastAsia" w:hint="eastAsia"/>
          <w:sz w:val="21"/>
          <w:szCs w:val="21"/>
          <w:lang w:eastAsia="zh-CN"/>
        </w:rPr>
        <w:t>i</w:t>
      </w:r>
      <w:r w:rsidR="00A32E72">
        <w:rPr>
          <w:rFonts w:eastAsiaTheme="minorEastAsia" w:hint="eastAsia"/>
          <w:sz w:val="21"/>
          <w:szCs w:val="21"/>
          <w:lang w:eastAsia="zh-CN"/>
        </w:rPr>
        <w:t xml:space="preserve">t was agreed </w:t>
      </w:r>
      <w:r w:rsidR="00A32E72">
        <w:rPr>
          <w:rFonts w:eastAsia="宋体" w:hint="eastAsia"/>
          <w:sz w:val="21"/>
          <w:szCs w:val="21"/>
          <w:lang w:val="en-US" w:eastAsia="zh-CN"/>
        </w:rPr>
        <w:t>that</w:t>
      </w:r>
      <w:r w:rsidRPr="00E53B55">
        <w:rPr>
          <w:rFonts w:eastAsia="宋体"/>
          <w:sz w:val="21"/>
          <w:szCs w:val="21"/>
          <w:lang w:val="en-US" w:eastAsia="zh-CN"/>
        </w:rPr>
        <w:t xml:space="preserve"> [1] [2]:</w:t>
      </w:r>
    </w:p>
    <w:p w:rsidR="00183186" w:rsidRPr="007774B4" w:rsidRDefault="007774B4" w:rsidP="00072D26">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i/>
          <w:sz w:val="21"/>
          <w:szCs w:val="21"/>
          <w:lang w:eastAsia="zh-CN"/>
        </w:rPr>
      </w:pPr>
      <w:r>
        <w:rPr>
          <w:rFonts w:eastAsia="宋体"/>
          <w:i/>
          <w:sz w:val="21"/>
          <w:szCs w:val="21"/>
          <w:lang w:eastAsia="zh-CN"/>
        </w:rPr>
        <w:t>Interference model:</w:t>
      </w:r>
    </w:p>
    <w:p w:rsidR="00183186" w:rsidRPr="007774B4" w:rsidRDefault="00183186" w:rsidP="00072D26">
      <w:pPr>
        <w:pStyle w:val="Paragraphedeliste"/>
        <w:numPr>
          <w:ilvl w:val="1"/>
          <w:numId w:val="6"/>
        </w:numPr>
        <w:adjustRightInd w:val="0"/>
        <w:snapToGrid w:val="0"/>
        <w:spacing w:after="60"/>
        <w:ind w:left="851" w:hanging="284"/>
        <w:rPr>
          <w:i/>
          <w:sz w:val="21"/>
          <w:szCs w:val="21"/>
        </w:rPr>
      </w:pPr>
      <w:r w:rsidRPr="007774B4">
        <w:rPr>
          <w:i/>
          <w:sz w:val="21"/>
          <w:szCs w:val="21"/>
        </w:rPr>
        <w:t>Keep Option 1</w:t>
      </w:r>
      <w:r w:rsidRPr="007774B4">
        <w:rPr>
          <w:rFonts w:hint="eastAsia"/>
          <w:i/>
          <w:sz w:val="21"/>
          <w:szCs w:val="21"/>
        </w:rPr>
        <w:t xml:space="preserve">, </w:t>
      </w:r>
      <w:r w:rsidRPr="007774B4">
        <w:rPr>
          <w:i/>
          <w:sz w:val="21"/>
          <w:szCs w:val="21"/>
        </w:rPr>
        <w:t>Option</w:t>
      </w:r>
      <w:r w:rsidRPr="007774B4">
        <w:rPr>
          <w:rFonts w:hint="eastAsia"/>
          <w:i/>
          <w:sz w:val="21"/>
          <w:szCs w:val="21"/>
        </w:rPr>
        <w:t xml:space="preserve"> 2</w:t>
      </w:r>
      <w:r w:rsidRPr="007774B4">
        <w:rPr>
          <w:i/>
          <w:sz w:val="21"/>
          <w:szCs w:val="21"/>
        </w:rPr>
        <w:t xml:space="preserve"> and Option</w:t>
      </w:r>
      <w:r w:rsidR="000E0F57">
        <w:rPr>
          <w:rFonts w:hint="eastAsia"/>
          <w:i/>
          <w:sz w:val="21"/>
          <w:szCs w:val="21"/>
        </w:rPr>
        <w:t xml:space="preserve"> </w:t>
      </w:r>
      <w:r w:rsidRPr="007774B4">
        <w:rPr>
          <w:i/>
          <w:sz w:val="21"/>
          <w:szCs w:val="21"/>
        </w:rPr>
        <w:t>3 open.</w:t>
      </w:r>
    </w:p>
    <w:p w:rsidR="00183186" w:rsidRPr="007774B4" w:rsidRDefault="00183186" w:rsidP="00517F13">
      <w:pPr>
        <w:pStyle w:val="Paragraphedeliste"/>
        <w:numPr>
          <w:ilvl w:val="1"/>
          <w:numId w:val="6"/>
        </w:numPr>
        <w:adjustRightInd w:val="0"/>
        <w:snapToGrid w:val="0"/>
        <w:spacing w:after="120"/>
        <w:ind w:left="851" w:hanging="284"/>
        <w:rPr>
          <w:i/>
          <w:sz w:val="21"/>
          <w:szCs w:val="21"/>
        </w:rPr>
      </w:pPr>
      <w:r w:rsidRPr="007774B4">
        <w:rPr>
          <w:i/>
          <w:sz w:val="21"/>
          <w:szCs w:val="21"/>
        </w:rPr>
        <w:t>Have further evaluations and make decision on the interfer</w:t>
      </w:r>
      <w:r w:rsidR="00063BA9">
        <w:rPr>
          <w:i/>
          <w:sz w:val="21"/>
          <w:szCs w:val="21"/>
        </w:rPr>
        <w:t>ence model in the next meeting.</w:t>
      </w:r>
    </w:p>
    <w:p w:rsidR="000A63DB" w:rsidRPr="000A63DB" w:rsidRDefault="00613106" w:rsidP="00613106">
      <w:pPr>
        <w:pStyle w:val="a0"/>
        <w:snapToGrid w:val="0"/>
        <w:rPr>
          <w:rFonts w:eastAsia="宋体"/>
          <w:sz w:val="21"/>
          <w:szCs w:val="21"/>
          <w:lang w:eastAsia="zh-CN"/>
        </w:rPr>
      </w:pPr>
      <w:r w:rsidRPr="000A63DB">
        <w:rPr>
          <w:rFonts w:eastAsia="宋体" w:hint="eastAsia"/>
          <w:sz w:val="21"/>
          <w:szCs w:val="21"/>
          <w:lang w:eastAsia="zh-CN"/>
        </w:rPr>
        <w:t xml:space="preserve">This contribution </w:t>
      </w:r>
      <w:r w:rsidR="00517F13">
        <w:rPr>
          <w:rFonts w:eastAsia="宋体" w:hint="eastAsia"/>
          <w:sz w:val="21"/>
          <w:szCs w:val="21"/>
          <w:lang w:eastAsia="zh-CN"/>
        </w:rPr>
        <w:t>further discusses</w:t>
      </w:r>
      <w:r w:rsidRPr="000A63DB">
        <w:rPr>
          <w:rFonts w:eastAsia="宋体" w:hint="eastAsia"/>
          <w:sz w:val="21"/>
          <w:szCs w:val="21"/>
          <w:lang w:eastAsia="zh-CN"/>
        </w:rPr>
        <w:t xml:space="preserve"> the interference model </w:t>
      </w:r>
      <w:r w:rsidR="000A63DB" w:rsidRPr="000A63DB">
        <w:rPr>
          <w:rFonts w:eastAsia="宋体" w:hint="eastAsia"/>
          <w:sz w:val="21"/>
          <w:szCs w:val="21"/>
          <w:lang w:eastAsia="zh-CN"/>
        </w:rPr>
        <w:t xml:space="preserve">for </w:t>
      </w:r>
      <w:r w:rsidR="000A63DB" w:rsidRPr="007774B4">
        <w:rPr>
          <w:rFonts w:eastAsiaTheme="minorEastAsia"/>
          <w:sz w:val="21"/>
          <w:szCs w:val="21"/>
          <w:lang w:eastAsia="zh-CN"/>
        </w:rPr>
        <w:t>asynchronous</w:t>
      </w:r>
      <w:r w:rsidR="000A63DB">
        <w:rPr>
          <w:rFonts w:eastAsiaTheme="minorEastAsia" w:hint="eastAsia"/>
          <w:sz w:val="21"/>
          <w:szCs w:val="21"/>
          <w:lang w:eastAsia="zh-CN"/>
        </w:rPr>
        <w:t xml:space="preserve"> </w:t>
      </w:r>
      <w:r w:rsidR="008E3B84" w:rsidRPr="008E3B84">
        <w:rPr>
          <w:rFonts w:eastAsia="宋体"/>
          <w:sz w:val="21"/>
          <w:szCs w:val="21"/>
          <w:lang w:eastAsia="zh-CN"/>
        </w:rPr>
        <w:t>IRC test</w:t>
      </w:r>
      <w:r w:rsidR="000A63DB">
        <w:rPr>
          <w:rFonts w:eastAsia="宋体" w:hint="eastAsia"/>
          <w:sz w:val="21"/>
          <w:szCs w:val="21"/>
          <w:lang w:eastAsia="zh-CN"/>
        </w:rPr>
        <w:t>.</w:t>
      </w:r>
    </w:p>
    <w:p w:rsidR="00123A36" w:rsidRDefault="00123A36" w:rsidP="00123A36">
      <w:pPr>
        <w:pStyle w:val="1"/>
        <w:widowControl w:val="0"/>
        <w:numPr>
          <w:ilvl w:val="0"/>
          <w:numId w:val="1"/>
        </w:numPr>
        <w:pBdr>
          <w:top w:val="single" w:sz="12" w:space="1" w:color="auto"/>
        </w:pBdr>
        <w:tabs>
          <w:tab w:val="clear" w:pos="709"/>
          <w:tab w:val="left" w:pos="284"/>
          <w:tab w:val="num" w:pos="432"/>
        </w:tabs>
        <w:adjustRightInd w:val="0"/>
        <w:spacing w:beforeLines="200" w:before="480" w:afterLines="50" w:after="120" w:line="300" w:lineRule="auto"/>
        <w:ind w:left="431" w:hanging="431"/>
        <w:jc w:val="both"/>
        <w:textAlignment w:val="baseline"/>
        <w:rPr>
          <w:rFonts w:eastAsia="宋体"/>
          <w:lang w:eastAsia="zh-CN"/>
        </w:rPr>
      </w:pPr>
      <w:r w:rsidRPr="00123A36">
        <w:rPr>
          <w:rFonts w:eastAsia="宋体"/>
          <w:lang w:eastAsia="zh-CN"/>
        </w:rPr>
        <w:t xml:space="preserve">Interference </w:t>
      </w:r>
      <w:r w:rsidR="00DE31BE">
        <w:rPr>
          <w:rFonts w:eastAsia="宋体" w:hint="eastAsia"/>
          <w:lang w:eastAsia="zh-CN"/>
        </w:rPr>
        <w:t xml:space="preserve">model for </w:t>
      </w:r>
      <w:r w:rsidR="00DE31BE" w:rsidRPr="00DE31BE">
        <w:rPr>
          <w:rFonts w:eastAsia="宋体"/>
          <w:lang w:eastAsia="zh-CN"/>
        </w:rPr>
        <w:t>asynchronous</w:t>
      </w:r>
      <w:r w:rsidR="00DE31BE" w:rsidRPr="00DE31BE">
        <w:rPr>
          <w:rFonts w:eastAsia="宋体" w:hint="eastAsia"/>
          <w:lang w:eastAsia="zh-CN"/>
        </w:rPr>
        <w:t xml:space="preserve"> IRC test</w:t>
      </w:r>
    </w:p>
    <w:p w:rsidR="00EC79EF" w:rsidRPr="00FA50F5" w:rsidRDefault="00EC79EF" w:rsidP="00EC79EF">
      <w:pPr>
        <w:pStyle w:val="20"/>
        <w:tabs>
          <w:tab w:val="num" w:pos="567"/>
        </w:tabs>
        <w:spacing w:before="180" w:after="180"/>
        <w:ind w:left="682" w:hangingChars="283" w:hanging="682"/>
        <w:rPr>
          <w:rFonts w:ascii="Times New Roman" w:eastAsia="宋体" w:hAnsi="Times New Roman"/>
          <w:sz w:val="24"/>
          <w:szCs w:val="24"/>
          <w:lang w:val="en-US" w:eastAsia="zh-CN"/>
        </w:rPr>
      </w:pPr>
      <w:r w:rsidRPr="00591054">
        <w:rPr>
          <w:rFonts w:ascii="Times New Roman" w:eastAsia="宋体" w:hAnsi="Times New Roman"/>
          <w:sz w:val="24"/>
          <w:szCs w:val="24"/>
          <w:lang w:val="en-US" w:eastAsia="zh-CN"/>
        </w:rPr>
        <w:t>2.</w:t>
      </w:r>
      <w:r>
        <w:rPr>
          <w:rFonts w:ascii="Times New Roman" w:eastAsia="宋体" w:hAnsi="Times New Roman" w:hint="eastAsia"/>
          <w:sz w:val="24"/>
          <w:szCs w:val="24"/>
          <w:lang w:val="en-US" w:eastAsia="zh-CN"/>
        </w:rPr>
        <w:t>1</w:t>
      </w:r>
      <w:r w:rsidRPr="00591054">
        <w:rPr>
          <w:rFonts w:ascii="Times New Roman" w:eastAsia="宋体" w:hAnsi="Times New Roman" w:hint="eastAsia"/>
          <w:sz w:val="24"/>
          <w:szCs w:val="24"/>
          <w:lang w:val="en-US" w:eastAsia="zh-CN"/>
        </w:rPr>
        <w:tab/>
      </w:r>
      <w:r w:rsidRPr="00EC79EF">
        <w:rPr>
          <w:rFonts w:ascii="Times New Roman" w:eastAsia="宋体" w:hAnsi="Times New Roman"/>
          <w:sz w:val="24"/>
          <w:szCs w:val="24"/>
          <w:lang w:val="en-US" w:eastAsia="zh-CN"/>
        </w:rPr>
        <w:t xml:space="preserve">Candidate </w:t>
      </w:r>
      <w:r w:rsidR="00DE31BE">
        <w:rPr>
          <w:rFonts w:ascii="Times New Roman" w:eastAsia="宋体" w:hAnsi="Times New Roman" w:hint="eastAsia"/>
          <w:sz w:val="24"/>
          <w:szCs w:val="24"/>
          <w:lang w:val="en-US" w:eastAsia="zh-CN"/>
        </w:rPr>
        <w:t>interference models</w:t>
      </w:r>
    </w:p>
    <w:p w:rsidR="00591054" w:rsidRPr="004D5E2B" w:rsidRDefault="00591054" w:rsidP="008960C8">
      <w:pPr>
        <w:pStyle w:val="a0"/>
        <w:rPr>
          <w:rFonts w:eastAsiaTheme="minorEastAsia"/>
          <w:sz w:val="21"/>
          <w:szCs w:val="21"/>
          <w:lang w:val="en-US" w:eastAsia="zh-CN"/>
        </w:rPr>
      </w:pPr>
      <w:r w:rsidRPr="004D5E2B">
        <w:rPr>
          <w:rFonts w:eastAsiaTheme="minorEastAsia" w:hint="eastAsia"/>
          <w:sz w:val="21"/>
          <w:szCs w:val="21"/>
          <w:lang w:eastAsia="zh-CN"/>
        </w:rPr>
        <w:t xml:space="preserve">Three options </w:t>
      </w:r>
      <w:r w:rsidRPr="004D5E2B">
        <w:rPr>
          <w:rFonts w:eastAsiaTheme="minorEastAsia"/>
          <w:sz w:val="21"/>
          <w:szCs w:val="21"/>
          <w:lang w:val="en-US" w:eastAsia="zh-CN"/>
        </w:rPr>
        <w:t xml:space="preserve">on asynchronous network interference </w:t>
      </w:r>
      <w:r w:rsidR="008E3B84">
        <w:rPr>
          <w:rFonts w:eastAsiaTheme="minorEastAsia" w:hint="eastAsia"/>
          <w:sz w:val="21"/>
          <w:szCs w:val="21"/>
          <w:lang w:val="en-US" w:eastAsia="zh-CN"/>
        </w:rPr>
        <w:t>model</w:t>
      </w:r>
      <w:r w:rsidRPr="004D5E2B">
        <w:rPr>
          <w:rFonts w:eastAsiaTheme="minorEastAsia"/>
          <w:sz w:val="21"/>
          <w:szCs w:val="21"/>
          <w:lang w:val="en-US" w:eastAsia="zh-CN"/>
        </w:rPr>
        <w:t xml:space="preserve"> </w:t>
      </w:r>
      <w:r w:rsidR="00E31CCF" w:rsidRPr="004D5E2B">
        <w:rPr>
          <w:rFonts w:eastAsiaTheme="minorEastAsia" w:hint="eastAsia"/>
          <w:sz w:val="21"/>
          <w:szCs w:val="21"/>
          <w:lang w:val="en-US" w:eastAsia="zh-CN"/>
        </w:rPr>
        <w:t>are</w:t>
      </w:r>
      <w:r w:rsidRPr="004D5E2B">
        <w:rPr>
          <w:rFonts w:eastAsiaTheme="minorEastAsia"/>
          <w:sz w:val="21"/>
          <w:szCs w:val="21"/>
          <w:lang w:val="en-US" w:eastAsia="zh-CN"/>
        </w:rPr>
        <w:t xml:space="preserve"> </w:t>
      </w:r>
      <w:r w:rsidRPr="004D5E2B">
        <w:rPr>
          <w:rFonts w:eastAsiaTheme="minorEastAsia" w:hint="eastAsia"/>
          <w:sz w:val="21"/>
          <w:szCs w:val="21"/>
          <w:lang w:val="en-US" w:eastAsia="zh-CN"/>
        </w:rPr>
        <w:t>under consideration</w:t>
      </w:r>
      <w:r w:rsidRPr="004D5E2B">
        <w:rPr>
          <w:rFonts w:eastAsiaTheme="minorEastAsia"/>
          <w:sz w:val="21"/>
          <w:szCs w:val="21"/>
          <w:lang w:val="en-US" w:eastAsia="zh-CN"/>
        </w:rPr>
        <w:t>.</w:t>
      </w:r>
      <w:r w:rsidRPr="004D5E2B">
        <w:rPr>
          <w:rFonts w:eastAsiaTheme="minorEastAsia" w:hint="eastAsia"/>
          <w:sz w:val="21"/>
          <w:szCs w:val="21"/>
          <w:lang w:val="en-US" w:eastAsia="zh-CN"/>
        </w:rPr>
        <w:t xml:space="preserve"> </w:t>
      </w:r>
      <w:r w:rsidR="00D4246A" w:rsidRPr="004D5E2B">
        <w:rPr>
          <w:rFonts w:eastAsiaTheme="minorEastAsia" w:hint="eastAsia"/>
          <w:sz w:val="21"/>
          <w:szCs w:val="21"/>
          <w:lang w:val="en-US" w:eastAsia="zh-CN"/>
        </w:rPr>
        <w:t xml:space="preserve">The </w:t>
      </w:r>
      <w:r w:rsidR="008C3BFC" w:rsidRPr="008C3BFC">
        <w:rPr>
          <w:rFonts w:eastAsiaTheme="minorEastAsia"/>
          <w:sz w:val="21"/>
          <w:szCs w:val="21"/>
          <w:lang w:val="en-US" w:eastAsia="zh-CN"/>
        </w:rPr>
        <w:t xml:space="preserve">main differences </w:t>
      </w:r>
      <w:r w:rsidR="008C3BFC">
        <w:rPr>
          <w:rFonts w:eastAsiaTheme="minorEastAsia" w:hint="eastAsia"/>
          <w:sz w:val="21"/>
          <w:szCs w:val="21"/>
          <w:lang w:val="en-US" w:eastAsia="zh-CN"/>
        </w:rPr>
        <w:t>among</w:t>
      </w:r>
      <w:r w:rsidR="008A590C" w:rsidRPr="004D5E2B">
        <w:rPr>
          <w:rFonts w:eastAsiaTheme="minorEastAsia" w:hint="eastAsia"/>
          <w:sz w:val="21"/>
          <w:szCs w:val="21"/>
          <w:lang w:val="en-US" w:eastAsia="zh-CN"/>
        </w:rPr>
        <w:t xml:space="preserve"> the options </w:t>
      </w:r>
      <w:r w:rsidR="00D4246A" w:rsidRPr="004D5E2B">
        <w:rPr>
          <w:rFonts w:eastAsiaTheme="minorEastAsia" w:hint="eastAsia"/>
          <w:sz w:val="21"/>
          <w:szCs w:val="21"/>
          <w:lang w:val="en-US" w:eastAsia="zh-CN"/>
        </w:rPr>
        <w:t xml:space="preserve">are summarized in Table 1, </w:t>
      </w:r>
      <w:r w:rsidR="00D00B2B">
        <w:rPr>
          <w:rFonts w:eastAsiaTheme="minorEastAsia" w:hint="eastAsia"/>
          <w:sz w:val="21"/>
          <w:szCs w:val="21"/>
          <w:lang w:val="en-US" w:eastAsia="zh-CN"/>
        </w:rPr>
        <w:t xml:space="preserve">and </w:t>
      </w:r>
      <w:r w:rsidR="00E51270">
        <w:rPr>
          <w:rFonts w:eastAsiaTheme="minorEastAsia" w:hint="eastAsia"/>
          <w:sz w:val="21"/>
          <w:szCs w:val="21"/>
          <w:lang w:val="en-US" w:eastAsia="zh-CN"/>
        </w:rPr>
        <w:t>the</w:t>
      </w:r>
      <w:r w:rsidR="00D4246A" w:rsidRPr="004D5E2B">
        <w:rPr>
          <w:rFonts w:eastAsiaTheme="minorEastAsia" w:hint="eastAsia"/>
          <w:sz w:val="21"/>
          <w:szCs w:val="21"/>
          <w:lang w:val="en-US" w:eastAsia="zh-CN"/>
        </w:rPr>
        <w:t xml:space="preserve"> detailed descriptions </w:t>
      </w:r>
      <w:r w:rsidR="00E51270">
        <w:rPr>
          <w:rFonts w:eastAsiaTheme="minorEastAsia" w:hint="eastAsia"/>
          <w:sz w:val="21"/>
          <w:szCs w:val="21"/>
          <w:lang w:val="en-US" w:eastAsia="zh-CN"/>
        </w:rPr>
        <w:t xml:space="preserve">on the three </w:t>
      </w:r>
      <w:r w:rsidR="00D00B2B">
        <w:rPr>
          <w:rFonts w:eastAsiaTheme="minorEastAsia" w:hint="eastAsia"/>
          <w:sz w:val="21"/>
          <w:szCs w:val="21"/>
          <w:lang w:val="en-US" w:eastAsia="zh-CN"/>
        </w:rPr>
        <w:t>options</w:t>
      </w:r>
      <w:r w:rsidR="00E51270">
        <w:rPr>
          <w:rFonts w:eastAsiaTheme="minorEastAsia" w:hint="eastAsia"/>
          <w:sz w:val="21"/>
          <w:szCs w:val="21"/>
          <w:lang w:val="en-US" w:eastAsia="zh-CN"/>
        </w:rPr>
        <w:t xml:space="preserve"> are </w:t>
      </w:r>
      <w:r w:rsidR="00963C12">
        <w:rPr>
          <w:rFonts w:eastAsiaTheme="minorEastAsia"/>
          <w:sz w:val="21"/>
          <w:szCs w:val="21"/>
          <w:lang w:val="en-US" w:eastAsia="zh-CN"/>
        </w:rPr>
        <w:t>given</w:t>
      </w:r>
      <w:r w:rsidR="00E51270" w:rsidRPr="00E51270">
        <w:rPr>
          <w:rFonts w:eastAsiaTheme="minorEastAsia"/>
          <w:sz w:val="21"/>
          <w:szCs w:val="21"/>
          <w:lang w:val="en-US" w:eastAsia="zh-CN"/>
        </w:rPr>
        <w:t xml:space="preserve"> </w:t>
      </w:r>
      <w:r w:rsidR="00D4246A" w:rsidRPr="004D5E2B">
        <w:rPr>
          <w:rFonts w:eastAsiaTheme="minorEastAsia" w:hint="eastAsia"/>
          <w:sz w:val="21"/>
          <w:szCs w:val="21"/>
          <w:lang w:val="en-US" w:eastAsia="zh-CN"/>
        </w:rPr>
        <w:t>in Annex A.</w:t>
      </w:r>
    </w:p>
    <w:p w:rsidR="00210A22" w:rsidRPr="00C335F5" w:rsidRDefault="00210A22" w:rsidP="00DC3A5A">
      <w:pPr>
        <w:pStyle w:val="a0"/>
        <w:snapToGrid w:val="0"/>
        <w:spacing w:beforeLines="50" w:before="120"/>
        <w:jc w:val="center"/>
        <w:rPr>
          <w:rFonts w:eastAsia="宋体"/>
          <w:sz w:val="18"/>
          <w:szCs w:val="18"/>
          <w:lang w:val="en-GB" w:eastAsia="zh-CN"/>
        </w:rPr>
      </w:pPr>
      <w:r w:rsidRPr="00C335F5">
        <w:rPr>
          <w:rFonts w:eastAsia="宋体" w:hint="eastAsia"/>
          <w:sz w:val="18"/>
          <w:szCs w:val="18"/>
          <w:lang w:val="en-GB" w:eastAsia="zh-CN"/>
        </w:rPr>
        <w:t>Table</w:t>
      </w:r>
      <w:r>
        <w:rPr>
          <w:rFonts w:eastAsia="宋体" w:hint="eastAsia"/>
          <w:sz w:val="18"/>
          <w:szCs w:val="18"/>
          <w:lang w:val="en-GB" w:eastAsia="zh-CN"/>
        </w:rPr>
        <w:t xml:space="preserve"> 1: </w:t>
      </w:r>
      <w:r w:rsidR="008A590C">
        <w:rPr>
          <w:rFonts w:eastAsia="宋体" w:hint="eastAsia"/>
          <w:sz w:val="18"/>
          <w:szCs w:val="18"/>
          <w:lang w:val="en-GB" w:eastAsia="zh-CN"/>
        </w:rPr>
        <w:t>C</w:t>
      </w:r>
      <w:r>
        <w:rPr>
          <w:rFonts w:eastAsia="宋体" w:hint="eastAsia"/>
          <w:sz w:val="18"/>
          <w:szCs w:val="18"/>
          <w:lang w:val="en-GB" w:eastAsia="zh-CN"/>
        </w:rPr>
        <w:t xml:space="preserve">andidate </w:t>
      </w:r>
      <w:r w:rsidR="008E3B84">
        <w:rPr>
          <w:rFonts w:eastAsia="宋体"/>
          <w:sz w:val="18"/>
          <w:szCs w:val="18"/>
          <w:lang w:val="en-GB" w:eastAsia="zh-CN"/>
        </w:rPr>
        <w:t>interference</w:t>
      </w:r>
      <w:r w:rsidR="008E3B84">
        <w:rPr>
          <w:rFonts w:eastAsia="宋体" w:hint="eastAsia"/>
          <w:sz w:val="18"/>
          <w:szCs w:val="18"/>
          <w:lang w:val="en-GB" w:eastAsia="zh-CN"/>
        </w:rPr>
        <w:t xml:space="preserve"> models</w:t>
      </w:r>
      <w:r w:rsidR="008A590C">
        <w:rPr>
          <w:rFonts w:eastAsia="宋体" w:hint="eastAsia"/>
          <w:sz w:val="18"/>
          <w:szCs w:val="18"/>
          <w:lang w:val="en-GB" w:eastAsia="zh-CN"/>
        </w:rPr>
        <w:t xml:space="preserve"> for </w:t>
      </w:r>
      <w:r w:rsidR="008E3B84">
        <w:rPr>
          <w:rFonts w:eastAsia="宋体"/>
          <w:sz w:val="18"/>
          <w:szCs w:val="18"/>
          <w:lang w:val="en-GB" w:eastAsia="zh-CN"/>
        </w:rPr>
        <w:t>asynchronous network</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4" w:type="dxa"/>
          <w:bottom w:w="57" w:type="dxa"/>
          <w:right w:w="74" w:type="dxa"/>
        </w:tblCellMar>
        <w:tblLook w:val="04A0" w:firstRow="1" w:lastRow="0" w:firstColumn="1" w:lastColumn="0" w:noHBand="0" w:noVBand="1"/>
      </w:tblPr>
      <w:tblGrid>
        <w:gridCol w:w="1265"/>
        <w:gridCol w:w="1230"/>
        <w:gridCol w:w="3118"/>
        <w:gridCol w:w="3582"/>
      </w:tblGrid>
      <w:tr w:rsidR="00210A22" w:rsidRPr="00947AEB" w:rsidTr="00B01970">
        <w:trPr>
          <w:jc w:val="center"/>
        </w:trPr>
        <w:tc>
          <w:tcPr>
            <w:tcW w:w="1265" w:type="dxa"/>
            <w:shd w:val="clear" w:color="auto" w:fill="C6D9F1"/>
            <w:vAlign w:val="center"/>
          </w:tcPr>
          <w:p w:rsidR="00210A22" w:rsidRPr="00B70D5A" w:rsidRDefault="003D7583" w:rsidP="00B01970">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O</w:t>
            </w:r>
            <w:r w:rsidR="00DC3A5A">
              <w:rPr>
                <w:rFonts w:eastAsiaTheme="minorEastAsia" w:hint="eastAsia"/>
                <w:b/>
                <w:bCs/>
                <w:sz w:val="18"/>
                <w:szCs w:val="18"/>
                <w:lang w:eastAsia="zh-CN"/>
              </w:rPr>
              <w:t>ption</w:t>
            </w:r>
          </w:p>
        </w:tc>
        <w:tc>
          <w:tcPr>
            <w:tcW w:w="1230" w:type="dxa"/>
            <w:shd w:val="clear" w:color="auto" w:fill="C6D9F1"/>
            <w:vAlign w:val="center"/>
          </w:tcPr>
          <w:p w:rsidR="00210A22" w:rsidRPr="00B70D5A" w:rsidRDefault="00210A22" w:rsidP="00B01970">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 xml:space="preserve">Number of </w:t>
            </w:r>
            <w:r>
              <w:rPr>
                <w:rFonts w:eastAsiaTheme="minorEastAsia"/>
                <w:b/>
                <w:bCs/>
                <w:sz w:val="18"/>
                <w:szCs w:val="18"/>
                <w:lang w:eastAsia="zh-CN"/>
              </w:rPr>
              <w:t>simultaneous</w:t>
            </w:r>
            <w:r>
              <w:rPr>
                <w:rFonts w:eastAsiaTheme="minorEastAsia" w:hint="eastAsia"/>
                <w:b/>
                <w:bCs/>
                <w:sz w:val="18"/>
                <w:szCs w:val="18"/>
                <w:lang w:eastAsia="zh-CN"/>
              </w:rPr>
              <w:t xml:space="preserve"> interferers</w:t>
            </w:r>
          </w:p>
        </w:tc>
        <w:tc>
          <w:tcPr>
            <w:tcW w:w="3118" w:type="dxa"/>
            <w:shd w:val="clear" w:color="auto" w:fill="C6D9F1"/>
            <w:vAlign w:val="center"/>
          </w:tcPr>
          <w:p w:rsidR="00210A22" w:rsidRPr="00EB1801" w:rsidRDefault="00210A22" w:rsidP="00B01970">
            <w:pPr>
              <w:keepNext/>
              <w:keepLines/>
              <w:overflowPunct w:val="0"/>
              <w:autoSpaceDE w:val="0"/>
              <w:autoSpaceDN w:val="0"/>
              <w:adjustRightInd w:val="0"/>
              <w:snapToGrid w:val="0"/>
              <w:jc w:val="center"/>
              <w:textAlignment w:val="baseline"/>
              <w:rPr>
                <w:rFonts w:eastAsiaTheme="minorEastAsia"/>
                <w:b/>
                <w:bCs/>
                <w:sz w:val="18"/>
                <w:szCs w:val="18"/>
                <w:lang w:eastAsia="zh-CN"/>
              </w:rPr>
            </w:pPr>
            <w:r w:rsidRPr="00EB1801">
              <w:rPr>
                <w:rFonts w:eastAsiaTheme="minorEastAsia" w:hint="eastAsia"/>
                <w:b/>
                <w:bCs/>
                <w:sz w:val="18"/>
                <w:szCs w:val="18"/>
                <w:lang w:eastAsia="zh-CN"/>
              </w:rPr>
              <w:t>P</w:t>
            </w:r>
            <w:r w:rsidRPr="00EB1801">
              <w:rPr>
                <w:rFonts w:eastAsiaTheme="minorEastAsia"/>
                <w:b/>
                <w:bCs/>
                <w:sz w:val="18"/>
                <w:szCs w:val="18"/>
                <w:lang w:eastAsia="zh-CN"/>
              </w:rPr>
              <w:t>ower</w:t>
            </w:r>
            <w:r w:rsidR="0022534A">
              <w:rPr>
                <w:rFonts w:eastAsiaTheme="minorEastAsia" w:hint="eastAsia"/>
                <w:b/>
                <w:bCs/>
                <w:sz w:val="18"/>
                <w:szCs w:val="18"/>
                <w:lang w:eastAsia="zh-CN"/>
              </w:rPr>
              <w:t xml:space="preserve"> for the interference</w:t>
            </w:r>
            <w:r>
              <w:rPr>
                <w:rFonts w:eastAsiaTheme="minorEastAsia"/>
                <w:b/>
                <w:bCs/>
                <w:sz w:val="18"/>
                <w:szCs w:val="18"/>
                <w:lang w:eastAsia="zh-CN"/>
              </w:rPr>
              <w:br/>
            </w:r>
            <w:r w:rsidRPr="00EB1801">
              <w:rPr>
                <w:rFonts w:eastAsiaTheme="minorEastAsia" w:hint="eastAsia"/>
                <w:b/>
                <w:bCs/>
                <w:sz w:val="18"/>
                <w:szCs w:val="18"/>
                <w:lang w:eastAsia="zh-CN"/>
              </w:rPr>
              <w:t>from one</w:t>
            </w:r>
            <w:r w:rsidRPr="00EB1801">
              <w:rPr>
                <w:b/>
              </w:rPr>
              <w:t xml:space="preserve"> </w:t>
            </w:r>
            <w:r w:rsidRPr="00EB1801">
              <w:rPr>
                <w:rFonts w:eastAsiaTheme="minorEastAsia"/>
                <w:b/>
                <w:bCs/>
                <w:sz w:val="18"/>
                <w:szCs w:val="18"/>
                <w:lang w:eastAsia="zh-CN"/>
              </w:rPr>
              <w:t xml:space="preserve">neighboring </w:t>
            </w:r>
            <w:r w:rsidRPr="00EB1801">
              <w:rPr>
                <w:rFonts w:eastAsiaTheme="minorEastAsia" w:hint="eastAsia"/>
                <w:b/>
                <w:bCs/>
                <w:sz w:val="18"/>
                <w:szCs w:val="18"/>
                <w:lang w:eastAsia="zh-CN"/>
              </w:rPr>
              <w:t>cell</w:t>
            </w:r>
          </w:p>
        </w:tc>
        <w:tc>
          <w:tcPr>
            <w:tcW w:w="3582" w:type="dxa"/>
            <w:shd w:val="clear" w:color="auto" w:fill="C6D9F1"/>
            <w:vAlign w:val="center"/>
          </w:tcPr>
          <w:p w:rsidR="00210A22" w:rsidRPr="00EB1801" w:rsidRDefault="00210A22" w:rsidP="0022534A">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C</w:t>
            </w:r>
            <w:r w:rsidRPr="00EB1801">
              <w:rPr>
                <w:rFonts w:eastAsiaTheme="minorEastAsia" w:hint="eastAsia"/>
                <w:b/>
                <w:bCs/>
                <w:sz w:val="18"/>
                <w:szCs w:val="18"/>
                <w:lang w:eastAsia="zh-CN"/>
              </w:rPr>
              <w:t xml:space="preserve">hannel seed </w:t>
            </w:r>
            <w:r w:rsidRPr="00EB1801">
              <w:rPr>
                <w:rFonts w:eastAsia="宋体" w:hint="eastAsia"/>
                <w:b/>
                <w:bCs/>
                <w:sz w:val="18"/>
                <w:szCs w:val="18"/>
                <w:lang w:eastAsia="zh-CN"/>
              </w:rPr>
              <w:t xml:space="preserve">for </w:t>
            </w:r>
            <w:r w:rsidRPr="00EB1801">
              <w:rPr>
                <w:rFonts w:eastAsiaTheme="minorEastAsia" w:hint="eastAsia"/>
                <w:b/>
                <w:bCs/>
                <w:sz w:val="18"/>
                <w:szCs w:val="18"/>
                <w:lang w:eastAsia="zh-CN"/>
              </w:rPr>
              <w:t>the interference</w:t>
            </w:r>
            <w:r>
              <w:rPr>
                <w:rFonts w:eastAsiaTheme="minorEastAsia"/>
                <w:b/>
                <w:bCs/>
                <w:sz w:val="18"/>
                <w:szCs w:val="18"/>
                <w:lang w:eastAsia="zh-CN"/>
              </w:rPr>
              <w:br/>
            </w:r>
            <w:r w:rsidRPr="00EB1801">
              <w:rPr>
                <w:rFonts w:eastAsiaTheme="minorEastAsia" w:hint="eastAsia"/>
                <w:b/>
                <w:bCs/>
                <w:sz w:val="18"/>
                <w:szCs w:val="18"/>
                <w:lang w:eastAsia="zh-CN"/>
              </w:rPr>
              <w:t xml:space="preserve">from one </w:t>
            </w:r>
            <w:r w:rsidRPr="00EB1801">
              <w:rPr>
                <w:rFonts w:eastAsia="宋体"/>
                <w:b/>
                <w:sz w:val="18"/>
                <w:szCs w:val="18"/>
                <w:lang w:eastAsia="zh-CN"/>
              </w:rPr>
              <w:t>neighboring</w:t>
            </w:r>
            <w:r w:rsidRPr="00EB1801">
              <w:rPr>
                <w:rFonts w:eastAsia="宋体" w:hint="eastAsia"/>
                <w:b/>
                <w:sz w:val="18"/>
                <w:szCs w:val="18"/>
                <w:lang w:eastAsia="zh-CN"/>
              </w:rPr>
              <w:t xml:space="preserve"> </w:t>
            </w:r>
            <w:r w:rsidRPr="00EB1801">
              <w:rPr>
                <w:rFonts w:eastAsiaTheme="minorEastAsia" w:hint="eastAsia"/>
                <w:b/>
                <w:bCs/>
                <w:sz w:val="18"/>
                <w:szCs w:val="18"/>
                <w:lang w:eastAsia="zh-CN"/>
              </w:rPr>
              <w:t>cell</w:t>
            </w:r>
          </w:p>
        </w:tc>
      </w:tr>
      <w:tr w:rsidR="00210A22" w:rsidRPr="00947AEB" w:rsidTr="00B01970">
        <w:trPr>
          <w:jc w:val="center"/>
        </w:trPr>
        <w:tc>
          <w:tcPr>
            <w:tcW w:w="1265" w:type="dxa"/>
            <w:vAlign w:val="center"/>
          </w:tcPr>
          <w:p w:rsidR="00210A22" w:rsidRPr="00947AEB" w:rsidRDefault="00210A22" w:rsidP="00B01970">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1</w:t>
            </w:r>
          </w:p>
        </w:tc>
        <w:tc>
          <w:tcPr>
            <w:tcW w:w="1230" w:type="dxa"/>
            <w:vAlign w:val="center"/>
          </w:tcPr>
          <w:p w:rsidR="00210A22" w:rsidRPr="00B70D5A" w:rsidRDefault="00210A22" w:rsidP="00B01970">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color w:val="000000"/>
                <w:sz w:val="18"/>
                <w:szCs w:val="18"/>
                <w:lang w:eastAsia="zh-CN"/>
              </w:rPr>
              <w:t>1</w:t>
            </w:r>
          </w:p>
        </w:tc>
        <w:tc>
          <w:tcPr>
            <w:tcW w:w="3118" w:type="dxa"/>
            <w:vAlign w:val="center"/>
          </w:tcPr>
          <w:p w:rsidR="00210A22" w:rsidRDefault="00210A22" w:rsidP="00B01970">
            <w:pPr>
              <w:keepNext/>
              <w:keepLines/>
              <w:overflowPunct w:val="0"/>
              <w:autoSpaceDE w:val="0"/>
              <w:autoSpaceDN w:val="0"/>
              <w:adjustRightInd w:val="0"/>
              <w:snapToGrid w:val="0"/>
              <w:textAlignment w:val="baseline"/>
              <w:rPr>
                <w:rFonts w:eastAsiaTheme="minorEastAsia"/>
                <w:color w:val="000000"/>
                <w:sz w:val="18"/>
                <w:szCs w:val="18"/>
                <w:lang w:eastAsia="zh-CN"/>
              </w:rPr>
            </w:pPr>
            <w:r>
              <w:rPr>
                <w:rFonts w:eastAsiaTheme="minorEastAsia" w:hint="eastAsia"/>
                <w:color w:val="000000"/>
                <w:sz w:val="18"/>
                <w:szCs w:val="18"/>
                <w:lang w:eastAsia="zh-CN"/>
              </w:rPr>
              <w:t>Different between two continuous TTIs</w:t>
            </w:r>
          </w:p>
          <w:p w:rsidR="00210A22" w:rsidRDefault="00210A22" w:rsidP="00B01970">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1-1 </w:t>
            </w:r>
            <w:r>
              <w:rPr>
                <w:rFonts w:eastAsia="宋体" w:hint="eastAsia"/>
                <w:sz w:val="18"/>
                <w:szCs w:val="18"/>
                <w:lang w:eastAsia="zh-CN"/>
              </w:rPr>
              <w:t>for</w:t>
            </w:r>
            <w:r w:rsidRPr="00B70D5A">
              <w:rPr>
                <w:rFonts w:eastAsia="宋体"/>
                <w:sz w:val="18"/>
                <w:szCs w:val="18"/>
                <w:lang w:eastAsia="zh-CN"/>
              </w:rPr>
              <w:t xml:space="preserve"> the even TTIs</w:t>
            </w:r>
          </w:p>
          <w:p w:rsidR="00210A22" w:rsidRPr="00B70D5A" w:rsidRDefault="00210A22" w:rsidP="00B01970">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w:t>
            </w:r>
            <w:r>
              <w:rPr>
                <w:rFonts w:eastAsia="宋体" w:hint="eastAsia"/>
                <w:sz w:val="18"/>
                <w:szCs w:val="18"/>
                <w:lang w:eastAsia="zh-CN"/>
              </w:rPr>
              <w:t>2</w:t>
            </w:r>
            <w:r w:rsidRPr="00B70D5A">
              <w:rPr>
                <w:rFonts w:eastAsia="宋体"/>
                <w:sz w:val="18"/>
                <w:szCs w:val="18"/>
                <w:lang w:eastAsia="zh-CN"/>
              </w:rPr>
              <w:t xml:space="preserve"> </w:t>
            </w:r>
            <w:r>
              <w:rPr>
                <w:rFonts w:eastAsia="宋体" w:hint="eastAsia"/>
                <w:sz w:val="18"/>
                <w:szCs w:val="18"/>
                <w:lang w:eastAsia="zh-CN"/>
              </w:rPr>
              <w:t>for</w:t>
            </w:r>
            <w:r w:rsidRPr="00B70D5A">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TTIs</w:t>
            </w:r>
          </w:p>
        </w:tc>
        <w:tc>
          <w:tcPr>
            <w:tcW w:w="3582" w:type="dxa"/>
            <w:vAlign w:val="center"/>
          </w:tcPr>
          <w:p w:rsidR="00210A22" w:rsidRPr="00600584" w:rsidRDefault="00210A22" w:rsidP="00B01970">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r>
              <w:rPr>
                <w:rFonts w:eastAsia="宋体" w:hint="eastAsia"/>
                <w:color w:val="000000"/>
                <w:sz w:val="18"/>
                <w:szCs w:val="18"/>
                <w:lang w:eastAsia="zh-CN"/>
              </w:rPr>
              <w:t xml:space="preserve"> [Note]</w:t>
            </w:r>
          </w:p>
          <w:p w:rsidR="00210A22" w:rsidRDefault="00210A22" w:rsidP="00B01970">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210A22" w:rsidRPr="00600584" w:rsidRDefault="00210A22" w:rsidP="00B01970">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600584">
              <w:rPr>
                <w:rFonts w:eastAsia="宋体"/>
                <w:sz w:val="18"/>
                <w:szCs w:val="18"/>
                <w:lang w:eastAsia="zh-CN"/>
              </w:rPr>
              <w:t>TTIs</w:t>
            </w:r>
          </w:p>
        </w:tc>
      </w:tr>
      <w:tr w:rsidR="00210A22" w:rsidRPr="00947AEB" w:rsidTr="00B01970">
        <w:trPr>
          <w:jc w:val="center"/>
        </w:trPr>
        <w:tc>
          <w:tcPr>
            <w:tcW w:w="1265" w:type="dxa"/>
            <w:vAlign w:val="center"/>
          </w:tcPr>
          <w:p w:rsidR="00210A22" w:rsidRPr="00947AEB" w:rsidRDefault="00210A22" w:rsidP="00B01970">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2</w:t>
            </w:r>
          </w:p>
        </w:tc>
        <w:tc>
          <w:tcPr>
            <w:tcW w:w="1230" w:type="dxa"/>
            <w:vAlign w:val="center"/>
          </w:tcPr>
          <w:p w:rsidR="00210A22" w:rsidRPr="00B70D5A" w:rsidRDefault="00210A22" w:rsidP="00B01970">
            <w:pPr>
              <w:keepNext/>
              <w:keepLines/>
              <w:overflowPunct w:val="0"/>
              <w:autoSpaceDE w:val="0"/>
              <w:autoSpaceDN w:val="0"/>
              <w:adjustRightInd w:val="0"/>
              <w:snapToGrid w:val="0"/>
              <w:ind w:left="17"/>
              <w:jc w:val="center"/>
              <w:textAlignment w:val="baseline"/>
              <w:rPr>
                <w:rFonts w:eastAsia="宋体"/>
                <w:sz w:val="18"/>
                <w:szCs w:val="18"/>
                <w:lang w:eastAsia="zh-CN"/>
              </w:rPr>
            </w:pPr>
            <w:r w:rsidRPr="00B70D5A">
              <w:rPr>
                <w:rFonts w:eastAsia="宋体" w:hint="eastAsia"/>
                <w:sz w:val="18"/>
                <w:szCs w:val="18"/>
                <w:lang w:eastAsia="zh-CN"/>
              </w:rPr>
              <w:t>1 for 2Rx,</w:t>
            </w:r>
          </w:p>
          <w:p w:rsidR="00210A22" w:rsidRPr="00B70D5A" w:rsidRDefault="00210A22" w:rsidP="00B01970">
            <w:pPr>
              <w:keepNext/>
              <w:keepLines/>
              <w:overflowPunct w:val="0"/>
              <w:autoSpaceDE w:val="0"/>
              <w:autoSpaceDN w:val="0"/>
              <w:adjustRightInd w:val="0"/>
              <w:snapToGrid w:val="0"/>
              <w:ind w:left="17"/>
              <w:jc w:val="center"/>
              <w:textAlignment w:val="baseline"/>
              <w:rPr>
                <w:rFonts w:eastAsiaTheme="minorEastAsia"/>
                <w:sz w:val="18"/>
                <w:szCs w:val="18"/>
                <w:lang w:eastAsia="zh-CN"/>
              </w:rPr>
            </w:pPr>
            <w:r w:rsidRPr="00B70D5A">
              <w:rPr>
                <w:rFonts w:eastAsia="宋体" w:hint="eastAsia"/>
                <w:sz w:val="18"/>
                <w:szCs w:val="18"/>
                <w:lang w:eastAsia="zh-CN"/>
              </w:rPr>
              <w:t>2 for 4/8Rx</w:t>
            </w:r>
          </w:p>
        </w:tc>
        <w:tc>
          <w:tcPr>
            <w:tcW w:w="3118" w:type="dxa"/>
            <w:vAlign w:val="center"/>
          </w:tcPr>
          <w:p w:rsidR="00210A22" w:rsidRPr="00B70D5A" w:rsidRDefault="00210A22" w:rsidP="00B01970">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210A22" w:rsidRPr="00600584" w:rsidRDefault="00210A22" w:rsidP="00B01970">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Same</w:t>
            </w:r>
          </w:p>
        </w:tc>
      </w:tr>
      <w:tr w:rsidR="00210A22" w:rsidRPr="00947AEB" w:rsidTr="00B01970">
        <w:trPr>
          <w:jc w:val="center"/>
        </w:trPr>
        <w:tc>
          <w:tcPr>
            <w:tcW w:w="1265" w:type="dxa"/>
            <w:vAlign w:val="center"/>
          </w:tcPr>
          <w:p w:rsidR="00210A22" w:rsidRPr="001F7DEC" w:rsidRDefault="00210A22" w:rsidP="00591054">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w:t>
            </w:r>
            <w:r w:rsidRPr="00947AEB">
              <w:rPr>
                <w:sz w:val="18"/>
                <w:szCs w:val="18"/>
              </w:rPr>
              <w:t>3</w:t>
            </w:r>
          </w:p>
        </w:tc>
        <w:tc>
          <w:tcPr>
            <w:tcW w:w="1230" w:type="dxa"/>
            <w:vAlign w:val="center"/>
          </w:tcPr>
          <w:p w:rsidR="00210A22" w:rsidRPr="00947AEB" w:rsidRDefault="00210A22" w:rsidP="00B01970">
            <w:pPr>
              <w:keepNext/>
              <w:keepLines/>
              <w:overflowPunct w:val="0"/>
              <w:autoSpaceDE w:val="0"/>
              <w:autoSpaceDN w:val="0"/>
              <w:adjustRightInd w:val="0"/>
              <w:snapToGrid w:val="0"/>
              <w:jc w:val="center"/>
              <w:textAlignment w:val="baseline"/>
              <w:rPr>
                <w:sz w:val="18"/>
                <w:szCs w:val="18"/>
              </w:rPr>
            </w:pPr>
            <w:r w:rsidRPr="00B70D5A">
              <w:rPr>
                <w:rFonts w:eastAsia="宋体" w:hint="eastAsia"/>
                <w:color w:val="000000"/>
                <w:sz w:val="18"/>
                <w:szCs w:val="18"/>
                <w:lang w:eastAsia="zh-CN"/>
              </w:rPr>
              <w:t>1</w:t>
            </w:r>
          </w:p>
        </w:tc>
        <w:tc>
          <w:tcPr>
            <w:tcW w:w="3118" w:type="dxa"/>
            <w:vAlign w:val="center"/>
          </w:tcPr>
          <w:p w:rsidR="00210A22" w:rsidRPr="00B70D5A" w:rsidRDefault="00210A22" w:rsidP="00B01970">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210A22" w:rsidRPr="00600584" w:rsidRDefault="00210A22" w:rsidP="00B01970">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r w:rsidR="000909CC">
              <w:rPr>
                <w:rFonts w:eastAsia="宋体" w:hint="eastAsia"/>
                <w:color w:val="000000"/>
                <w:sz w:val="18"/>
                <w:szCs w:val="18"/>
                <w:lang w:eastAsia="zh-CN"/>
              </w:rPr>
              <w:t xml:space="preserve"> [Note]</w:t>
            </w:r>
          </w:p>
          <w:p w:rsidR="00210A22" w:rsidRDefault="00210A22" w:rsidP="00B01970">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210A22" w:rsidRPr="00600584" w:rsidRDefault="00210A22" w:rsidP="00B01970">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sidRPr="00600584">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600584">
              <w:rPr>
                <w:rFonts w:eastAsia="宋体"/>
                <w:sz w:val="18"/>
                <w:szCs w:val="18"/>
                <w:lang w:eastAsia="zh-CN"/>
              </w:rPr>
              <w:t>TTIs</w:t>
            </w:r>
          </w:p>
        </w:tc>
      </w:tr>
      <w:tr w:rsidR="00210A22" w:rsidRPr="00947AEB" w:rsidTr="00B01970">
        <w:trPr>
          <w:trHeight w:val="752"/>
          <w:jc w:val="center"/>
        </w:trPr>
        <w:tc>
          <w:tcPr>
            <w:tcW w:w="9195" w:type="dxa"/>
            <w:gridSpan w:val="4"/>
            <w:vAlign w:val="center"/>
          </w:tcPr>
          <w:p w:rsidR="00210A22" w:rsidRPr="00AB29D1" w:rsidRDefault="00063BA9" w:rsidP="00B01970">
            <w:pPr>
              <w:keepNext/>
              <w:keepLines/>
              <w:overflowPunct w:val="0"/>
              <w:autoSpaceDE w:val="0"/>
              <w:autoSpaceDN w:val="0"/>
              <w:adjustRightInd w:val="0"/>
              <w:snapToGrid w:val="0"/>
              <w:textAlignment w:val="baseline"/>
              <w:rPr>
                <w:rFonts w:eastAsia="宋体"/>
                <w:b/>
                <w:sz w:val="18"/>
                <w:szCs w:val="18"/>
                <w:lang w:eastAsia="zh-CN"/>
              </w:rPr>
            </w:pPr>
            <w:r>
              <w:rPr>
                <w:rFonts w:eastAsia="宋体" w:hint="eastAsia"/>
                <w:b/>
                <w:sz w:val="18"/>
                <w:szCs w:val="18"/>
                <w:lang w:eastAsia="zh-CN"/>
              </w:rPr>
              <w:t>Note:</w:t>
            </w:r>
          </w:p>
          <w:p w:rsidR="00210A22" w:rsidRDefault="00210A22" w:rsidP="00B01970">
            <w:pPr>
              <w:keepNext/>
              <w:keepLines/>
              <w:overflowPunct w:val="0"/>
              <w:autoSpaceDE w:val="0"/>
              <w:autoSpaceDN w:val="0"/>
              <w:adjustRightInd w:val="0"/>
              <w:snapToGrid w:val="0"/>
              <w:textAlignment w:val="baseline"/>
              <w:rPr>
                <w:rFonts w:eastAsia="宋体"/>
                <w:sz w:val="18"/>
                <w:szCs w:val="18"/>
                <w:lang w:eastAsia="zh-CN"/>
              </w:rPr>
            </w:pPr>
            <w:r>
              <w:rPr>
                <w:rFonts w:eastAsia="宋体" w:hint="eastAsia"/>
                <w:sz w:val="18"/>
                <w:szCs w:val="18"/>
                <w:lang w:eastAsia="zh-CN"/>
              </w:rPr>
              <w:t xml:space="preserve">For the interference from one </w:t>
            </w:r>
            <w:r>
              <w:rPr>
                <w:rFonts w:eastAsia="宋体"/>
                <w:sz w:val="18"/>
                <w:szCs w:val="18"/>
                <w:lang w:eastAsia="zh-CN"/>
              </w:rPr>
              <w:t>neighboring</w:t>
            </w:r>
            <w:r>
              <w:rPr>
                <w:rFonts w:eastAsia="宋体" w:hint="eastAsia"/>
                <w:sz w:val="18"/>
                <w:szCs w:val="18"/>
                <w:lang w:eastAsia="zh-CN"/>
              </w:rPr>
              <w:t xml:space="preserve"> cell, totally two channel seeds are used to generate the fast fading, but not to change</w:t>
            </w:r>
            <w:r w:rsidR="00063BA9">
              <w:rPr>
                <w:rFonts w:eastAsia="宋体" w:hint="eastAsia"/>
                <w:sz w:val="18"/>
                <w:szCs w:val="18"/>
                <w:lang w:eastAsia="zh-CN"/>
              </w:rPr>
              <w:t xml:space="preserve"> the channel seed in every TTI.</w:t>
            </w:r>
          </w:p>
          <w:p w:rsidR="00210A22" w:rsidRPr="004A0071" w:rsidRDefault="00210A22" w:rsidP="00053E58">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The reason is that</w:t>
            </w:r>
            <w:r w:rsidRPr="004A0071">
              <w:rPr>
                <w:rFonts w:eastAsia="宋体" w:hint="eastAsia"/>
                <w:sz w:val="18"/>
                <w:szCs w:val="18"/>
                <w:lang w:eastAsia="zh-CN"/>
              </w:rPr>
              <w:t xml:space="preserve">, based on the discussion with TE vendors, it may be </w:t>
            </w:r>
            <w:r w:rsidRPr="004A0071">
              <w:rPr>
                <w:rFonts w:eastAsia="宋体"/>
                <w:sz w:val="18"/>
                <w:szCs w:val="18"/>
                <w:lang w:eastAsia="zh-CN"/>
              </w:rPr>
              <w:t>challenging</w:t>
            </w:r>
            <w:r w:rsidRPr="004A0071">
              <w:rPr>
                <w:rFonts w:eastAsia="宋体" w:hint="eastAsia"/>
                <w:sz w:val="18"/>
                <w:szCs w:val="18"/>
                <w:lang w:eastAsia="zh-CN"/>
              </w:rPr>
              <w:t xml:space="preserve"> to re-configure the channel seed per TTI. And the fast fading with two different channel seeds may be </w:t>
            </w:r>
            <w:r w:rsidRPr="004A0071">
              <w:rPr>
                <w:rFonts w:eastAsia="宋体"/>
                <w:sz w:val="18"/>
                <w:szCs w:val="18"/>
                <w:lang w:eastAsia="zh-CN"/>
              </w:rPr>
              <w:t>implemented</w:t>
            </w:r>
            <w:r w:rsidRPr="004A0071">
              <w:rPr>
                <w:rFonts w:eastAsia="宋体" w:hint="eastAsia"/>
                <w:sz w:val="18"/>
                <w:szCs w:val="18"/>
                <w:lang w:eastAsia="zh-CN"/>
              </w:rPr>
              <w:t xml:space="preserve"> by two channel emulators.</w:t>
            </w:r>
          </w:p>
        </w:tc>
      </w:tr>
    </w:tbl>
    <w:p w:rsidR="003B399E" w:rsidRDefault="003B399E" w:rsidP="005311AE">
      <w:pPr>
        <w:pStyle w:val="a0"/>
        <w:rPr>
          <w:rFonts w:eastAsiaTheme="minorEastAsia"/>
          <w:lang w:val="en-US" w:eastAsia="zh-CN"/>
        </w:rPr>
      </w:pPr>
    </w:p>
    <w:p w:rsidR="00FA50F5" w:rsidRPr="00FA50F5" w:rsidRDefault="00FA50F5" w:rsidP="00FA50F5">
      <w:pPr>
        <w:pStyle w:val="20"/>
        <w:tabs>
          <w:tab w:val="num" w:pos="567"/>
        </w:tabs>
        <w:spacing w:before="180" w:after="180"/>
        <w:ind w:left="682" w:hangingChars="283" w:hanging="682"/>
        <w:rPr>
          <w:rFonts w:ascii="Times New Roman" w:eastAsia="宋体" w:hAnsi="Times New Roman"/>
          <w:sz w:val="24"/>
          <w:szCs w:val="24"/>
          <w:lang w:val="en-US" w:eastAsia="zh-CN"/>
        </w:rPr>
      </w:pPr>
      <w:r w:rsidRPr="00591054">
        <w:rPr>
          <w:rFonts w:ascii="Times New Roman" w:eastAsia="宋体" w:hAnsi="Times New Roman"/>
          <w:sz w:val="24"/>
          <w:szCs w:val="24"/>
          <w:lang w:val="en-US" w:eastAsia="zh-CN"/>
        </w:rPr>
        <w:t>2.</w:t>
      </w:r>
      <w:r w:rsidR="00DC2432">
        <w:rPr>
          <w:rFonts w:ascii="Times New Roman" w:eastAsia="宋体" w:hAnsi="Times New Roman" w:hint="eastAsia"/>
          <w:sz w:val="24"/>
          <w:szCs w:val="24"/>
          <w:lang w:val="en-US" w:eastAsia="zh-CN"/>
        </w:rPr>
        <w:t>2</w:t>
      </w:r>
      <w:r w:rsidRPr="00591054">
        <w:rPr>
          <w:rFonts w:ascii="Times New Roman" w:eastAsia="宋体" w:hAnsi="Times New Roman" w:hint="eastAsia"/>
          <w:sz w:val="24"/>
          <w:szCs w:val="24"/>
          <w:lang w:val="en-US" w:eastAsia="zh-CN"/>
        </w:rPr>
        <w:tab/>
      </w:r>
      <w:r w:rsidR="00963C12">
        <w:rPr>
          <w:rFonts w:ascii="Times New Roman" w:eastAsia="宋体" w:hAnsi="Times New Roman" w:hint="eastAsia"/>
          <w:sz w:val="24"/>
          <w:szCs w:val="24"/>
          <w:lang w:val="en-US" w:eastAsia="zh-CN"/>
        </w:rPr>
        <w:t>S</w:t>
      </w:r>
      <w:r w:rsidR="00033C40">
        <w:rPr>
          <w:rFonts w:ascii="Times New Roman" w:eastAsia="宋体" w:hAnsi="Times New Roman" w:hint="eastAsia"/>
          <w:sz w:val="24"/>
          <w:szCs w:val="24"/>
          <w:lang w:val="en-US" w:eastAsia="zh-CN"/>
        </w:rPr>
        <w:t>imulation o</w:t>
      </w:r>
      <w:r>
        <w:rPr>
          <w:rFonts w:ascii="Times New Roman" w:eastAsia="宋体" w:hAnsi="Times New Roman" w:hint="eastAsia"/>
          <w:sz w:val="24"/>
          <w:szCs w:val="24"/>
          <w:lang w:val="en-US" w:eastAsia="zh-CN"/>
        </w:rPr>
        <w:t xml:space="preserve">bservations </w:t>
      </w:r>
      <w:r w:rsidR="00033C40">
        <w:rPr>
          <w:rFonts w:ascii="Times New Roman" w:eastAsia="宋体" w:hAnsi="Times New Roman" w:hint="eastAsia"/>
          <w:sz w:val="24"/>
          <w:szCs w:val="24"/>
          <w:lang w:val="en-US" w:eastAsia="zh-CN"/>
        </w:rPr>
        <w:t>from</w:t>
      </w:r>
      <w:r>
        <w:rPr>
          <w:rFonts w:ascii="Times New Roman" w:eastAsia="宋体" w:hAnsi="Times New Roman" w:hint="eastAsia"/>
          <w:sz w:val="24"/>
          <w:szCs w:val="24"/>
          <w:lang w:val="en-US" w:eastAsia="zh-CN"/>
        </w:rPr>
        <w:t xml:space="preserve"> companies</w:t>
      </w:r>
      <w:r>
        <w:rPr>
          <w:rFonts w:ascii="Times New Roman" w:eastAsia="宋体" w:hAnsi="Times New Roman"/>
          <w:sz w:val="24"/>
          <w:szCs w:val="24"/>
          <w:lang w:val="en-US" w:eastAsia="zh-CN"/>
        </w:rPr>
        <w:t>’</w:t>
      </w:r>
      <w:r w:rsidR="009D6F7E">
        <w:rPr>
          <w:rFonts w:ascii="Times New Roman" w:eastAsia="宋体" w:hAnsi="Times New Roman" w:hint="eastAsia"/>
          <w:sz w:val="24"/>
          <w:szCs w:val="24"/>
          <w:lang w:val="en-US" w:eastAsia="zh-CN"/>
        </w:rPr>
        <w:t xml:space="preserve"> </w:t>
      </w:r>
      <w:r w:rsidR="00963C12">
        <w:rPr>
          <w:rFonts w:ascii="Times New Roman" w:eastAsia="宋体" w:hAnsi="Times New Roman" w:hint="eastAsia"/>
          <w:sz w:val="24"/>
          <w:szCs w:val="24"/>
          <w:lang w:val="en-US" w:eastAsia="zh-CN"/>
        </w:rPr>
        <w:t xml:space="preserve">link </w:t>
      </w:r>
      <w:r>
        <w:rPr>
          <w:rFonts w:ascii="Times New Roman" w:eastAsia="宋体" w:hAnsi="Times New Roman" w:hint="eastAsia"/>
          <w:sz w:val="24"/>
          <w:szCs w:val="24"/>
          <w:lang w:val="en-US" w:eastAsia="zh-CN"/>
        </w:rPr>
        <w:t>results</w:t>
      </w:r>
    </w:p>
    <w:p w:rsidR="00FA50F5" w:rsidRPr="007C6169" w:rsidRDefault="00FA50F5" w:rsidP="001E6898">
      <w:pPr>
        <w:pStyle w:val="a0"/>
        <w:snapToGrid w:val="0"/>
        <w:rPr>
          <w:rFonts w:eastAsiaTheme="minorEastAsia"/>
          <w:sz w:val="21"/>
          <w:szCs w:val="21"/>
          <w:lang w:val="en-GB" w:eastAsia="zh-CN"/>
        </w:rPr>
      </w:pPr>
      <w:r w:rsidRPr="007C6169">
        <w:rPr>
          <w:rFonts w:eastAsiaTheme="minorEastAsia" w:hint="eastAsia"/>
          <w:sz w:val="21"/>
          <w:szCs w:val="21"/>
          <w:lang w:val="en-GB" w:eastAsia="zh-CN"/>
        </w:rPr>
        <w:t>In t</w:t>
      </w:r>
      <w:r w:rsidRPr="007C6169">
        <w:rPr>
          <w:rFonts w:hint="eastAsia"/>
          <w:sz w:val="21"/>
          <w:szCs w:val="21"/>
          <w:lang w:val="en-GB"/>
        </w:rPr>
        <w:t>he</w:t>
      </w:r>
      <w:r w:rsidRPr="007C6169">
        <w:rPr>
          <w:rFonts w:eastAsiaTheme="minorEastAsia" w:hint="eastAsia"/>
          <w:sz w:val="21"/>
          <w:szCs w:val="21"/>
          <w:lang w:val="en-GB" w:eastAsia="zh-CN"/>
        </w:rPr>
        <w:t xml:space="preserve"> last meeting, five companies provided </w:t>
      </w:r>
      <w:r w:rsidRPr="007C6169">
        <w:rPr>
          <w:rFonts w:eastAsiaTheme="minorEastAsia"/>
          <w:sz w:val="21"/>
          <w:szCs w:val="21"/>
          <w:lang w:val="en-GB" w:eastAsia="zh-CN"/>
        </w:rPr>
        <w:t xml:space="preserve">link simulation results for </w:t>
      </w:r>
      <w:r w:rsidR="001E6898" w:rsidRPr="007C6169">
        <w:rPr>
          <w:rFonts w:eastAsiaTheme="minorEastAsia"/>
          <w:sz w:val="21"/>
          <w:szCs w:val="21"/>
          <w:lang w:val="en-GB" w:eastAsia="zh-CN"/>
        </w:rPr>
        <w:t xml:space="preserve">asynchronous </w:t>
      </w:r>
      <w:r w:rsidRPr="007C6169">
        <w:rPr>
          <w:rFonts w:eastAsiaTheme="minorEastAsia"/>
          <w:sz w:val="21"/>
          <w:szCs w:val="21"/>
          <w:lang w:val="en-GB" w:eastAsia="zh-CN"/>
        </w:rPr>
        <w:t>cases</w:t>
      </w:r>
      <w:r w:rsidR="00284FB8" w:rsidRPr="007C6169">
        <w:rPr>
          <w:rFonts w:eastAsiaTheme="minorEastAsia" w:hint="eastAsia"/>
          <w:sz w:val="21"/>
          <w:szCs w:val="21"/>
          <w:lang w:val="en-GB" w:eastAsia="zh-CN"/>
        </w:rPr>
        <w:t xml:space="preserve"> [</w:t>
      </w:r>
      <w:r w:rsidR="00E53B55">
        <w:rPr>
          <w:rFonts w:eastAsiaTheme="minorEastAsia" w:hint="eastAsia"/>
          <w:sz w:val="21"/>
          <w:szCs w:val="21"/>
          <w:lang w:val="en-GB" w:eastAsia="zh-CN"/>
        </w:rPr>
        <w:t>3-7</w:t>
      </w:r>
      <w:r w:rsidR="00284FB8" w:rsidRPr="007C6169">
        <w:rPr>
          <w:rFonts w:eastAsiaTheme="minorEastAsia" w:hint="eastAsia"/>
          <w:sz w:val="21"/>
          <w:szCs w:val="21"/>
          <w:lang w:val="en-GB" w:eastAsia="zh-CN"/>
        </w:rPr>
        <w:t>]</w:t>
      </w:r>
      <w:r w:rsidRPr="007C6169">
        <w:rPr>
          <w:rFonts w:eastAsiaTheme="minorEastAsia"/>
          <w:sz w:val="21"/>
          <w:szCs w:val="21"/>
          <w:lang w:val="en-GB" w:eastAsia="zh-CN"/>
        </w:rPr>
        <w:t xml:space="preserve">, and </w:t>
      </w:r>
      <w:r w:rsidR="00345003" w:rsidRPr="007C6169">
        <w:rPr>
          <w:rFonts w:eastAsiaTheme="minorEastAsia" w:hint="eastAsia"/>
          <w:sz w:val="21"/>
          <w:szCs w:val="21"/>
          <w:lang w:val="en-GB" w:eastAsia="zh-CN"/>
        </w:rPr>
        <w:t xml:space="preserve">the results are summarized </w:t>
      </w:r>
      <w:r w:rsidR="001E6898" w:rsidRPr="007C6169">
        <w:rPr>
          <w:rFonts w:eastAsiaTheme="minorEastAsia" w:hint="eastAsia"/>
          <w:sz w:val="21"/>
          <w:szCs w:val="21"/>
          <w:lang w:val="en-GB" w:eastAsia="zh-CN"/>
        </w:rPr>
        <w:t xml:space="preserve">in </w:t>
      </w:r>
      <w:r w:rsidR="00345003" w:rsidRPr="007C6169">
        <w:rPr>
          <w:rFonts w:eastAsiaTheme="minorEastAsia" w:hint="eastAsia"/>
          <w:sz w:val="21"/>
          <w:szCs w:val="21"/>
          <w:lang w:val="en-GB" w:eastAsia="zh-CN"/>
        </w:rPr>
        <w:t>[</w:t>
      </w:r>
      <w:r w:rsidR="00E53B55">
        <w:rPr>
          <w:rFonts w:eastAsiaTheme="minorEastAsia" w:hint="eastAsia"/>
          <w:sz w:val="21"/>
          <w:szCs w:val="21"/>
          <w:lang w:val="en-GB" w:eastAsia="zh-CN"/>
        </w:rPr>
        <w:t>1</w:t>
      </w:r>
      <w:r w:rsidR="00345003" w:rsidRPr="007C6169">
        <w:rPr>
          <w:rFonts w:eastAsiaTheme="minorEastAsia" w:hint="eastAsia"/>
          <w:sz w:val="21"/>
          <w:szCs w:val="21"/>
          <w:lang w:val="en-GB" w:eastAsia="zh-CN"/>
        </w:rPr>
        <w:t>]</w:t>
      </w:r>
      <w:r w:rsidR="001E6898" w:rsidRPr="007C6169">
        <w:rPr>
          <w:rFonts w:eastAsiaTheme="minorEastAsia" w:hint="eastAsia"/>
          <w:sz w:val="21"/>
          <w:szCs w:val="21"/>
          <w:lang w:val="en-GB" w:eastAsia="zh-CN"/>
        </w:rPr>
        <w:t xml:space="preserve"> and copied below</w:t>
      </w:r>
      <w:r w:rsidR="00345003" w:rsidRPr="007C6169">
        <w:rPr>
          <w:rFonts w:eastAsiaTheme="minorEastAsia" w:hint="eastAsia"/>
          <w:sz w:val="21"/>
          <w:szCs w:val="21"/>
          <w:lang w:val="en-GB" w:eastAsia="zh-CN"/>
        </w:rPr>
        <w:t>:</w:t>
      </w:r>
    </w:p>
    <w:p w:rsidR="00210A22" w:rsidRPr="007C6169" w:rsidRDefault="00210A22" w:rsidP="00210A22">
      <w:pPr>
        <w:spacing w:afterLines="50" w:after="120"/>
        <w:rPr>
          <w:rFonts w:eastAsia="宋体"/>
          <w:b/>
          <w:sz w:val="21"/>
          <w:szCs w:val="21"/>
          <w:u w:val="single"/>
          <w:lang w:val="en-GB" w:eastAsia="zh-CN"/>
        </w:rPr>
      </w:pPr>
      <w:r w:rsidRPr="007C6169">
        <w:rPr>
          <w:rFonts w:eastAsia="宋体" w:hint="eastAsia"/>
          <w:b/>
          <w:sz w:val="21"/>
          <w:szCs w:val="21"/>
          <w:u w:val="single"/>
          <w:lang w:val="en-GB" w:eastAsia="zh-CN"/>
        </w:rPr>
        <w:t>Summary of companies</w:t>
      </w:r>
      <w:r w:rsidRPr="007C6169">
        <w:rPr>
          <w:rFonts w:eastAsia="宋体"/>
          <w:b/>
          <w:sz w:val="21"/>
          <w:szCs w:val="21"/>
          <w:u w:val="single"/>
          <w:lang w:val="en-GB" w:eastAsia="zh-CN"/>
        </w:rPr>
        <w:t>’</w:t>
      </w:r>
      <w:r w:rsidRPr="007C6169">
        <w:rPr>
          <w:rFonts w:eastAsia="宋体" w:hint="eastAsia"/>
          <w:b/>
          <w:sz w:val="21"/>
          <w:szCs w:val="21"/>
          <w:u w:val="single"/>
          <w:lang w:val="en-GB" w:eastAsia="zh-CN"/>
        </w:rPr>
        <w:t xml:space="preserve"> simulation results</w:t>
      </w:r>
    </w:p>
    <w:p w:rsidR="00210A22" w:rsidRPr="007C6169" w:rsidRDefault="00345003" w:rsidP="00152244">
      <w:pPr>
        <w:widowControl w:val="0"/>
        <w:numPr>
          <w:ilvl w:val="0"/>
          <w:numId w:val="4"/>
        </w:numPr>
        <w:tabs>
          <w:tab w:val="num" w:pos="426"/>
          <w:tab w:val="num" w:pos="993"/>
          <w:tab w:val="num" w:pos="2041"/>
        </w:tabs>
        <w:adjustRightInd w:val="0"/>
        <w:snapToGrid w:val="0"/>
        <w:spacing w:after="60"/>
        <w:ind w:leftChars="78" w:left="430" w:hangingChars="130" w:hanging="274"/>
        <w:rPr>
          <w:rFonts w:eastAsia="宋体"/>
          <w:b/>
          <w:sz w:val="21"/>
          <w:szCs w:val="21"/>
          <w:lang w:eastAsia="zh-CN"/>
        </w:rPr>
      </w:pPr>
      <w:r w:rsidRPr="007C6169">
        <w:rPr>
          <w:rFonts w:eastAsia="宋体" w:hint="eastAsia"/>
          <w:b/>
          <w:sz w:val="21"/>
          <w:szCs w:val="21"/>
          <w:lang w:eastAsia="zh-CN"/>
        </w:rPr>
        <w:t>Option</w:t>
      </w:r>
      <w:r w:rsidR="00210A22" w:rsidRPr="007C6169">
        <w:rPr>
          <w:rFonts w:eastAsia="宋体" w:hint="eastAsia"/>
          <w:b/>
          <w:sz w:val="21"/>
          <w:szCs w:val="21"/>
          <w:lang w:eastAsia="zh-CN"/>
        </w:rPr>
        <w:t xml:space="preserve"> 1: </w:t>
      </w:r>
    </w:p>
    <w:p w:rsidR="00210A22" w:rsidRPr="007C6169" w:rsidRDefault="00210A22" w:rsidP="00152244">
      <w:pPr>
        <w:pStyle w:val="Paragraphedeliste"/>
        <w:numPr>
          <w:ilvl w:val="1"/>
          <w:numId w:val="6"/>
        </w:numPr>
        <w:adjustRightInd w:val="0"/>
        <w:snapToGrid w:val="0"/>
        <w:spacing w:after="60"/>
        <w:ind w:left="851" w:hanging="284"/>
        <w:rPr>
          <w:sz w:val="21"/>
          <w:szCs w:val="21"/>
        </w:rPr>
      </w:pPr>
      <w:r w:rsidRPr="007C6169">
        <w:rPr>
          <w:rFonts w:hint="eastAsia"/>
          <w:sz w:val="21"/>
          <w:szCs w:val="21"/>
        </w:rPr>
        <w:t xml:space="preserve">CTC: </w:t>
      </w:r>
    </w:p>
    <w:p w:rsidR="00210A22" w:rsidRPr="007C6169" w:rsidRDefault="00210A22" w:rsidP="00152244">
      <w:pPr>
        <w:numPr>
          <w:ilvl w:val="2"/>
          <w:numId w:val="19"/>
        </w:numPr>
        <w:snapToGrid w:val="0"/>
        <w:spacing w:after="60"/>
        <w:ind w:left="1276" w:hanging="283"/>
        <w:rPr>
          <w:rFonts w:eastAsia="宋体"/>
          <w:sz w:val="21"/>
          <w:szCs w:val="21"/>
          <w:lang w:val="en-GB" w:eastAsia="zh-CN"/>
        </w:rPr>
      </w:pPr>
      <w:r w:rsidRPr="007C6169">
        <w:rPr>
          <w:rFonts w:eastAsia="宋体" w:hint="eastAsia"/>
          <w:sz w:val="21"/>
          <w:szCs w:val="21"/>
          <w:lang w:eastAsia="zh-CN"/>
        </w:rPr>
        <w:lastRenderedPageBreak/>
        <w:t>Performance gap between</w:t>
      </w:r>
      <w:r w:rsidRPr="007C6169">
        <w:rPr>
          <w:rFonts w:eastAsia="宋体"/>
          <w:sz w:val="21"/>
          <w:szCs w:val="21"/>
        </w:rPr>
        <w:t xml:space="preserve"> </w:t>
      </w:r>
      <w:r w:rsidRPr="007C6169">
        <w:rPr>
          <w:rFonts w:eastAsia="宋体" w:hint="eastAsia"/>
          <w:sz w:val="21"/>
          <w:szCs w:val="21"/>
          <w:lang w:eastAsia="zh-CN"/>
        </w:rPr>
        <w:t>sync</w:t>
      </w:r>
      <w:r w:rsidRPr="007C6169">
        <w:rPr>
          <w:rFonts w:eastAsia="宋体"/>
          <w:sz w:val="21"/>
          <w:szCs w:val="21"/>
        </w:rPr>
        <w:t xml:space="preserve"> IRC</w:t>
      </w:r>
      <w:r w:rsidRPr="007C6169">
        <w:rPr>
          <w:rFonts w:eastAsia="宋体" w:hint="eastAsia"/>
          <w:sz w:val="21"/>
          <w:szCs w:val="21"/>
          <w:lang w:eastAsia="zh-CN"/>
        </w:rPr>
        <w:t xml:space="preserve"> and</w:t>
      </w:r>
      <w:r w:rsidRPr="007C6169">
        <w:rPr>
          <w:rFonts w:eastAsia="宋体"/>
          <w:sz w:val="21"/>
          <w:szCs w:val="21"/>
        </w:rPr>
        <w:t xml:space="preserve"> </w:t>
      </w:r>
      <w:r w:rsidRPr="007C6169">
        <w:rPr>
          <w:rFonts w:eastAsia="宋体" w:hint="eastAsia"/>
          <w:sz w:val="21"/>
          <w:szCs w:val="21"/>
          <w:lang w:eastAsia="zh-CN"/>
        </w:rPr>
        <w:t>async</w:t>
      </w:r>
      <w:r w:rsidRPr="007C6169">
        <w:rPr>
          <w:rFonts w:eastAsia="宋体"/>
          <w:sz w:val="21"/>
          <w:szCs w:val="21"/>
        </w:rPr>
        <w:t xml:space="preserve"> IRC</w:t>
      </w:r>
      <w:r w:rsidRPr="007C6169">
        <w:rPr>
          <w:rFonts w:eastAsia="宋体" w:hint="eastAsia"/>
          <w:sz w:val="21"/>
          <w:szCs w:val="21"/>
          <w:lang w:eastAsia="zh-CN"/>
        </w:rPr>
        <w:t xml:space="preserve">: </w:t>
      </w:r>
    </w:p>
    <w:p w:rsidR="00210A22" w:rsidRPr="007C6169" w:rsidRDefault="00210A22" w:rsidP="00152244">
      <w:pPr>
        <w:numPr>
          <w:ilvl w:val="3"/>
          <w:numId w:val="20"/>
        </w:numPr>
        <w:snapToGrid w:val="0"/>
        <w:spacing w:after="60"/>
        <w:ind w:hanging="262"/>
        <w:rPr>
          <w:rFonts w:eastAsia="宋体"/>
          <w:sz w:val="21"/>
          <w:szCs w:val="21"/>
          <w:lang w:val="en-GB" w:eastAsia="zh-CN"/>
        </w:rPr>
      </w:pPr>
      <w:r w:rsidRPr="007C6169">
        <w:rPr>
          <w:rFonts w:eastAsia="宋体" w:hint="eastAsia"/>
          <w:sz w:val="21"/>
          <w:szCs w:val="21"/>
          <w:lang w:eastAsia="zh-CN"/>
        </w:rPr>
        <w:t>0.9</w:t>
      </w:r>
      <w:r w:rsidRPr="007C6169">
        <w:rPr>
          <w:rFonts w:eastAsia="宋体"/>
          <w:sz w:val="21"/>
          <w:szCs w:val="21"/>
        </w:rPr>
        <w:t>-</w:t>
      </w:r>
      <w:r w:rsidRPr="007C6169">
        <w:rPr>
          <w:rFonts w:eastAsia="宋体" w:hint="eastAsia"/>
          <w:sz w:val="21"/>
          <w:szCs w:val="21"/>
          <w:lang w:eastAsia="zh-CN"/>
        </w:rPr>
        <w:t>1.3</w:t>
      </w:r>
      <w:r w:rsidRPr="007C6169">
        <w:rPr>
          <w:rFonts w:eastAsia="宋体"/>
          <w:sz w:val="21"/>
          <w:szCs w:val="21"/>
        </w:rPr>
        <w:t xml:space="preserve"> dB</w:t>
      </w:r>
      <w:r w:rsidRPr="007C6169">
        <w:rPr>
          <w:rFonts w:eastAsia="宋体" w:hint="eastAsia"/>
          <w:sz w:val="21"/>
          <w:szCs w:val="21"/>
          <w:lang w:eastAsia="zh-CN"/>
        </w:rPr>
        <w:t xml:space="preserve"> in HomNet 2/4/8Rx, </w:t>
      </w:r>
      <w:r w:rsidRPr="007C6169">
        <w:rPr>
          <w:rFonts w:eastAsia="宋体"/>
          <w:sz w:val="21"/>
          <w:szCs w:val="21"/>
        </w:rPr>
        <w:t>1.</w:t>
      </w:r>
      <w:r w:rsidRPr="007C6169">
        <w:rPr>
          <w:rFonts w:eastAsia="宋体" w:hint="eastAsia"/>
          <w:sz w:val="21"/>
          <w:szCs w:val="21"/>
          <w:lang w:eastAsia="zh-CN"/>
        </w:rPr>
        <w:t>6</w:t>
      </w:r>
      <w:r w:rsidRPr="007C6169">
        <w:rPr>
          <w:rFonts w:eastAsia="宋体"/>
          <w:sz w:val="21"/>
          <w:szCs w:val="21"/>
        </w:rPr>
        <w:t>-</w:t>
      </w:r>
      <w:r w:rsidRPr="007C6169">
        <w:rPr>
          <w:rFonts w:eastAsia="宋体" w:hint="eastAsia"/>
          <w:sz w:val="21"/>
          <w:szCs w:val="21"/>
          <w:lang w:eastAsia="zh-CN"/>
        </w:rPr>
        <w:t>1.9</w:t>
      </w:r>
      <w:r w:rsidRPr="007C6169">
        <w:rPr>
          <w:rFonts w:eastAsia="宋体"/>
          <w:sz w:val="21"/>
          <w:szCs w:val="21"/>
        </w:rPr>
        <w:t xml:space="preserve"> dB</w:t>
      </w:r>
      <w:r w:rsidRPr="007C6169">
        <w:rPr>
          <w:rFonts w:eastAsia="宋体" w:hint="eastAsia"/>
          <w:sz w:val="21"/>
          <w:szCs w:val="21"/>
          <w:lang w:eastAsia="zh-CN"/>
        </w:rPr>
        <w:t xml:space="preserve"> in HetNet 2/4/8Rx</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Performance gap between</w:t>
      </w:r>
      <w:r w:rsidRPr="007C6169">
        <w:rPr>
          <w:rFonts w:eastAsia="宋体"/>
          <w:sz w:val="21"/>
          <w:szCs w:val="21"/>
          <w:lang w:eastAsia="zh-CN"/>
        </w:rPr>
        <w:t xml:space="preserve"> </w:t>
      </w:r>
      <w:r w:rsidRPr="007C6169">
        <w:rPr>
          <w:rFonts w:eastAsia="宋体" w:hint="eastAsia"/>
          <w:sz w:val="21"/>
          <w:szCs w:val="21"/>
          <w:lang w:eastAsia="zh-CN"/>
        </w:rPr>
        <w:t>async</w:t>
      </w:r>
      <w:r w:rsidRPr="007C6169">
        <w:rPr>
          <w:rFonts w:eastAsia="宋体"/>
          <w:sz w:val="21"/>
          <w:szCs w:val="21"/>
          <w:lang w:eastAsia="zh-CN"/>
        </w:rPr>
        <w:t xml:space="preserve"> IRC </w:t>
      </w:r>
      <w:r w:rsidRPr="007C6169">
        <w:rPr>
          <w:rFonts w:eastAsia="宋体" w:hint="eastAsia"/>
          <w:sz w:val="21"/>
          <w:szCs w:val="21"/>
          <w:lang w:eastAsia="zh-CN"/>
        </w:rPr>
        <w:t>and</w:t>
      </w:r>
      <w:r w:rsidRPr="007C6169">
        <w:rPr>
          <w:rFonts w:eastAsia="宋体"/>
          <w:sz w:val="21"/>
          <w:szCs w:val="21"/>
          <w:lang w:eastAsia="zh-CN"/>
        </w:rPr>
        <w:t xml:space="preserve"> </w:t>
      </w:r>
      <w:r w:rsidRPr="007C6169">
        <w:rPr>
          <w:rFonts w:eastAsia="宋体" w:hint="eastAsia"/>
          <w:sz w:val="21"/>
          <w:szCs w:val="21"/>
          <w:lang w:eastAsia="zh-CN"/>
        </w:rPr>
        <w:t xml:space="preserve">async MMSE: </w:t>
      </w:r>
    </w:p>
    <w:p w:rsidR="00210A22" w:rsidRPr="007C6169" w:rsidRDefault="00210A22" w:rsidP="00152244">
      <w:pPr>
        <w:numPr>
          <w:ilvl w:val="3"/>
          <w:numId w:val="20"/>
        </w:numPr>
        <w:snapToGrid w:val="0"/>
        <w:spacing w:after="60"/>
        <w:ind w:hanging="262"/>
        <w:rPr>
          <w:rFonts w:eastAsia="宋体"/>
          <w:sz w:val="21"/>
          <w:szCs w:val="21"/>
          <w:lang w:val="en-GB" w:eastAsia="zh-CN"/>
        </w:rPr>
      </w:pPr>
      <w:r w:rsidRPr="007C6169">
        <w:rPr>
          <w:rFonts w:eastAsia="宋体" w:hint="eastAsia"/>
          <w:sz w:val="21"/>
          <w:szCs w:val="21"/>
          <w:lang w:eastAsia="zh-CN"/>
        </w:rPr>
        <w:t xml:space="preserve">2.8 </w:t>
      </w:r>
      <w:r w:rsidRPr="007C6169">
        <w:rPr>
          <w:rFonts w:eastAsia="宋体"/>
          <w:sz w:val="21"/>
          <w:szCs w:val="21"/>
          <w:lang w:eastAsia="zh-CN"/>
        </w:rPr>
        <w:t>-</w:t>
      </w:r>
      <w:r w:rsidRPr="007C6169">
        <w:rPr>
          <w:rFonts w:eastAsia="宋体" w:hint="eastAsia"/>
          <w:sz w:val="21"/>
          <w:szCs w:val="21"/>
          <w:lang w:eastAsia="zh-CN"/>
        </w:rPr>
        <w:t xml:space="preserve"> more than 4</w:t>
      </w:r>
      <w:r w:rsidRPr="007C6169">
        <w:rPr>
          <w:rFonts w:eastAsia="宋体"/>
          <w:sz w:val="21"/>
          <w:szCs w:val="21"/>
          <w:lang w:eastAsia="zh-CN"/>
        </w:rPr>
        <w:t>dB</w:t>
      </w:r>
      <w:r w:rsidR="00152244" w:rsidRPr="007C6169">
        <w:rPr>
          <w:rFonts w:eastAsia="宋体" w:hint="eastAsia"/>
          <w:sz w:val="21"/>
          <w:szCs w:val="21"/>
          <w:lang w:eastAsia="zh-CN"/>
        </w:rPr>
        <w:t xml:space="preserve"> </w:t>
      </w:r>
      <w:r w:rsidRPr="007C6169">
        <w:rPr>
          <w:rFonts w:eastAsia="宋体" w:hint="eastAsia"/>
          <w:sz w:val="21"/>
          <w:szCs w:val="21"/>
          <w:lang w:eastAsia="zh-CN"/>
        </w:rPr>
        <w:t>in HomNet 2/4/8Rx, more than 3</w:t>
      </w:r>
      <w:r w:rsidRPr="007C6169">
        <w:rPr>
          <w:rFonts w:eastAsia="宋体"/>
          <w:sz w:val="21"/>
          <w:szCs w:val="21"/>
          <w:lang w:eastAsia="zh-CN"/>
        </w:rPr>
        <w:t>dB</w:t>
      </w:r>
      <w:r w:rsidRPr="007C6169">
        <w:rPr>
          <w:rFonts w:eastAsia="宋体" w:hint="eastAsia"/>
          <w:sz w:val="21"/>
          <w:szCs w:val="21"/>
          <w:lang w:eastAsia="zh-CN"/>
        </w:rPr>
        <w:t xml:space="preserve"> in HetNet 2/4/8Rx</w:t>
      </w:r>
    </w:p>
    <w:p w:rsidR="00210A22" w:rsidRPr="007C6169" w:rsidRDefault="00210A22" w:rsidP="00152244">
      <w:pPr>
        <w:pStyle w:val="Paragraphedeliste"/>
        <w:numPr>
          <w:ilvl w:val="1"/>
          <w:numId w:val="6"/>
        </w:numPr>
        <w:adjustRightInd w:val="0"/>
        <w:snapToGrid w:val="0"/>
        <w:spacing w:after="60"/>
        <w:ind w:left="851" w:hanging="284"/>
        <w:rPr>
          <w:sz w:val="21"/>
          <w:szCs w:val="21"/>
        </w:rPr>
      </w:pPr>
      <w:r w:rsidRPr="007C6169">
        <w:rPr>
          <w:sz w:val="21"/>
          <w:szCs w:val="21"/>
        </w:rPr>
        <w:t>Ericsson</w:t>
      </w:r>
      <w:r w:rsidRPr="007C6169">
        <w:rPr>
          <w:rFonts w:hint="eastAsia"/>
          <w:sz w:val="21"/>
          <w:szCs w:val="21"/>
        </w:rPr>
        <w:t xml:space="preserve">: </w:t>
      </w:r>
    </w:p>
    <w:p w:rsidR="00210A22" w:rsidRPr="007C6169" w:rsidRDefault="00210A22" w:rsidP="00152244">
      <w:pPr>
        <w:numPr>
          <w:ilvl w:val="2"/>
          <w:numId w:val="19"/>
        </w:numPr>
        <w:snapToGrid w:val="0"/>
        <w:spacing w:after="60"/>
        <w:ind w:left="1276" w:hanging="283"/>
        <w:rPr>
          <w:rFonts w:eastAsia="宋体"/>
          <w:sz w:val="21"/>
          <w:szCs w:val="21"/>
          <w:lang w:val="en-GB" w:eastAsia="zh-CN"/>
        </w:rPr>
      </w:pPr>
      <w:r w:rsidRPr="007C6169">
        <w:rPr>
          <w:rFonts w:eastAsia="宋体" w:hint="eastAsia"/>
          <w:sz w:val="21"/>
          <w:szCs w:val="21"/>
          <w:lang w:eastAsia="zh-CN"/>
        </w:rPr>
        <w:t>Performance gap between</w:t>
      </w:r>
      <w:r w:rsidRPr="007C6169">
        <w:rPr>
          <w:rFonts w:eastAsia="宋体"/>
          <w:sz w:val="21"/>
          <w:szCs w:val="21"/>
          <w:lang w:eastAsia="zh-CN"/>
        </w:rPr>
        <w:t xml:space="preserve"> </w:t>
      </w:r>
      <w:r w:rsidRPr="007C6169">
        <w:rPr>
          <w:rFonts w:eastAsia="宋体" w:hint="eastAsia"/>
          <w:sz w:val="21"/>
          <w:szCs w:val="21"/>
          <w:lang w:eastAsia="zh-CN"/>
        </w:rPr>
        <w:t>sync</w:t>
      </w:r>
      <w:r w:rsidRPr="007C6169">
        <w:rPr>
          <w:rFonts w:eastAsia="宋体"/>
          <w:sz w:val="21"/>
          <w:szCs w:val="21"/>
          <w:lang w:eastAsia="zh-CN"/>
        </w:rPr>
        <w:t xml:space="preserve"> IRC</w:t>
      </w:r>
      <w:r w:rsidRPr="007C6169">
        <w:rPr>
          <w:rFonts w:eastAsia="宋体" w:hint="eastAsia"/>
          <w:sz w:val="21"/>
          <w:szCs w:val="21"/>
          <w:lang w:eastAsia="zh-CN"/>
        </w:rPr>
        <w:t xml:space="preserve"> and</w:t>
      </w:r>
      <w:r w:rsidRPr="007C6169">
        <w:rPr>
          <w:rFonts w:eastAsia="宋体"/>
          <w:sz w:val="21"/>
          <w:szCs w:val="21"/>
          <w:lang w:eastAsia="zh-CN"/>
        </w:rPr>
        <w:t xml:space="preserve"> </w:t>
      </w:r>
      <w:r w:rsidRPr="007C6169">
        <w:rPr>
          <w:rFonts w:eastAsia="宋体" w:hint="eastAsia"/>
          <w:sz w:val="21"/>
          <w:szCs w:val="21"/>
          <w:lang w:eastAsia="zh-CN"/>
        </w:rPr>
        <w:t>async</w:t>
      </w:r>
      <w:r w:rsidRPr="007C6169">
        <w:rPr>
          <w:rFonts w:eastAsia="宋体"/>
          <w:sz w:val="21"/>
          <w:szCs w:val="21"/>
          <w:lang w:eastAsia="zh-CN"/>
        </w:rPr>
        <w:t xml:space="preserve"> IRC</w:t>
      </w:r>
      <w:r w:rsidRPr="007C6169">
        <w:rPr>
          <w:rFonts w:eastAsia="宋体" w:hint="eastAsia"/>
          <w:sz w:val="21"/>
          <w:szCs w:val="21"/>
          <w:lang w:eastAsia="zh-CN"/>
        </w:rPr>
        <w:t xml:space="preserve">: </w:t>
      </w:r>
    </w:p>
    <w:p w:rsidR="00210A22" w:rsidRPr="007C6169" w:rsidRDefault="00210A22" w:rsidP="00152244">
      <w:pPr>
        <w:numPr>
          <w:ilvl w:val="3"/>
          <w:numId w:val="20"/>
        </w:numPr>
        <w:snapToGrid w:val="0"/>
        <w:spacing w:after="60"/>
        <w:ind w:hanging="262"/>
        <w:rPr>
          <w:rFonts w:eastAsia="宋体"/>
          <w:sz w:val="21"/>
          <w:szCs w:val="21"/>
          <w:lang w:eastAsia="zh-CN"/>
        </w:rPr>
      </w:pPr>
      <w:r w:rsidRPr="007C6169">
        <w:rPr>
          <w:rFonts w:eastAsia="宋体"/>
          <w:sz w:val="21"/>
          <w:szCs w:val="21"/>
          <w:lang w:eastAsia="zh-CN"/>
        </w:rPr>
        <w:t>1.3-</w:t>
      </w:r>
      <w:r w:rsidRPr="007C6169">
        <w:rPr>
          <w:rFonts w:eastAsia="宋体" w:hint="eastAsia"/>
          <w:sz w:val="21"/>
          <w:szCs w:val="21"/>
          <w:lang w:eastAsia="zh-CN"/>
        </w:rPr>
        <w:t>1.6</w:t>
      </w:r>
      <w:r w:rsidRPr="007C6169">
        <w:rPr>
          <w:rFonts w:eastAsia="宋体"/>
          <w:sz w:val="21"/>
          <w:szCs w:val="21"/>
          <w:lang w:eastAsia="zh-CN"/>
        </w:rPr>
        <w:t xml:space="preserve"> dB</w:t>
      </w:r>
      <w:r w:rsidRPr="007C6169">
        <w:rPr>
          <w:rFonts w:eastAsia="宋体" w:hint="eastAsia"/>
          <w:sz w:val="21"/>
          <w:szCs w:val="21"/>
          <w:lang w:eastAsia="zh-CN"/>
        </w:rPr>
        <w:t xml:space="preserve"> in HomNet 2/4/8Rx, </w:t>
      </w:r>
      <w:r w:rsidRPr="007C6169">
        <w:rPr>
          <w:rFonts w:eastAsia="宋体"/>
          <w:sz w:val="21"/>
          <w:szCs w:val="21"/>
          <w:lang w:eastAsia="zh-CN"/>
        </w:rPr>
        <w:t>1.</w:t>
      </w:r>
      <w:r w:rsidRPr="007C6169">
        <w:rPr>
          <w:rFonts w:eastAsia="宋体" w:hint="eastAsia"/>
          <w:sz w:val="21"/>
          <w:szCs w:val="21"/>
          <w:lang w:eastAsia="zh-CN"/>
        </w:rPr>
        <w:t>7</w:t>
      </w:r>
      <w:r w:rsidRPr="007C6169">
        <w:rPr>
          <w:rFonts w:eastAsia="宋体"/>
          <w:sz w:val="21"/>
          <w:szCs w:val="21"/>
          <w:lang w:eastAsia="zh-CN"/>
        </w:rPr>
        <w:t>-</w:t>
      </w:r>
      <w:r w:rsidRPr="007C6169">
        <w:rPr>
          <w:rFonts w:eastAsia="宋体" w:hint="eastAsia"/>
          <w:sz w:val="21"/>
          <w:szCs w:val="21"/>
          <w:lang w:eastAsia="zh-CN"/>
        </w:rPr>
        <w:t>2.7</w:t>
      </w:r>
      <w:r w:rsidRPr="007C6169">
        <w:rPr>
          <w:rFonts w:eastAsia="宋体"/>
          <w:sz w:val="21"/>
          <w:szCs w:val="21"/>
          <w:lang w:eastAsia="zh-CN"/>
        </w:rPr>
        <w:t xml:space="preserve"> dB</w:t>
      </w:r>
      <w:r w:rsidRPr="007C6169">
        <w:rPr>
          <w:rFonts w:eastAsia="宋体" w:hint="eastAsia"/>
          <w:sz w:val="21"/>
          <w:szCs w:val="21"/>
          <w:lang w:eastAsia="zh-CN"/>
        </w:rPr>
        <w:t xml:space="preserve"> in HetNet 2/4/8Rx</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Performance gap between</w:t>
      </w:r>
      <w:r w:rsidRPr="007C6169">
        <w:rPr>
          <w:rFonts w:eastAsia="宋体"/>
          <w:sz w:val="21"/>
          <w:szCs w:val="21"/>
          <w:lang w:eastAsia="zh-CN"/>
        </w:rPr>
        <w:t xml:space="preserve"> </w:t>
      </w:r>
      <w:r w:rsidRPr="007C6169">
        <w:rPr>
          <w:rFonts w:eastAsia="宋体" w:hint="eastAsia"/>
          <w:sz w:val="21"/>
          <w:szCs w:val="21"/>
          <w:lang w:eastAsia="zh-CN"/>
        </w:rPr>
        <w:t>async</w:t>
      </w:r>
      <w:r w:rsidRPr="007C6169">
        <w:rPr>
          <w:rFonts w:eastAsia="宋体"/>
          <w:sz w:val="21"/>
          <w:szCs w:val="21"/>
          <w:lang w:eastAsia="zh-CN"/>
        </w:rPr>
        <w:t xml:space="preserve"> IRC </w:t>
      </w:r>
      <w:r w:rsidRPr="007C6169">
        <w:rPr>
          <w:rFonts w:eastAsia="宋体" w:hint="eastAsia"/>
          <w:sz w:val="21"/>
          <w:szCs w:val="21"/>
          <w:lang w:eastAsia="zh-CN"/>
        </w:rPr>
        <w:t>and</w:t>
      </w:r>
      <w:r w:rsidRPr="007C6169">
        <w:rPr>
          <w:rFonts w:eastAsia="宋体"/>
          <w:sz w:val="21"/>
          <w:szCs w:val="21"/>
          <w:lang w:eastAsia="zh-CN"/>
        </w:rPr>
        <w:t xml:space="preserve"> </w:t>
      </w:r>
      <w:r w:rsidRPr="007C6169">
        <w:rPr>
          <w:rFonts w:eastAsia="宋体" w:hint="eastAsia"/>
          <w:sz w:val="21"/>
          <w:szCs w:val="21"/>
          <w:lang w:eastAsia="zh-CN"/>
        </w:rPr>
        <w:t xml:space="preserve">async MMSE: </w:t>
      </w:r>
    </w:p>
    <w:p w:rsidR="00210A22" w:rsidRPr="007C6169" w:rsidRDefault="00210A22" w:rsidP="00152244">
      <w:pPr>
        <w:numPr>
          <w:ilvl w:val="3"/>
          <w:numId w:val="20"/>
        </w:numPr>
        <w:snapToGrid w:val="0"/>
        <w:spacing w:after="60"/>
        <w:ind w:hanging="262"/>
        <w:rPr>
          <w:rFonts w:eastAsia="宋体"/>
          <w:sz w:val="21"/>
          <w:szCs w:val="21"/>
          <w:lang w:eastAsia="zh-CN"/>
        </w:rPr>
      </w:pPr>
      <w:r w:rsidRPr="007C6169">
        <w:rPr>
          <w:rFonts w:eastAsia="宋体"/>
          <w:sz w:val="21"/>
          <w:szCs w:val="21"/>
          <w:lang w:eastAsia="zh-CN"/>
        </w:rPr>
        <w:t>1.3-</w:t>
      </w:r>
      <w:r w:rsidRPr="007C6169">
        <w:rPr>
          <w:rFonts w:eastAsia="宋体" w:hint="eastAsia"/>
          <w:sz w:val="21"/>
          <w:szCs w:val="21"/>
          <w:lang w:eastAsia="zh-CN"/>
        </w:rPr>
        <w:t>2.7</w:t>
      </w:r>
      <w:r w:rsidRPr="007C6169">
        <w:rPr>
          <w:rFonts w:eastAsia="宋体"/>
          <w:sz w:val="21"/>
          <w:szCs w:val="21"/>
          <w:lang w:eastAsia="zh-CN"/>
        </w:rPr>
        <w:t xml:space="preserve"> dB</w:t>
      </w:r>
      <w:r w:rsidRPr="007C6169">
        <w:rPr>
          <w:rFonts w:eastAsia="宋体" w:hint="eastAsia"/>
          <w:sz w:val="21"/>
          <w:szCs w:val="21"/>
          <w:lang w:eastAsia="zh-CN"/>
        </w:rPr>
        <w:t xml:space="preserve"> in HomNet 2/4/8Rx, 3</w:t>
      </w:r>
      <w:r w:rsidRPr="007C6169">
        <w:rPr>
          <w:rFonts w:eastAsia="宋体"/>
          <w:sz w:val="21"/>
          <w:szCs w:val="21"/>
          <w:lang w:eastAsia="zh-CN"/>
        </w:rPr>
        <w:t>.</w:t>
      </w:r>
      <w:r w:rsidRPr="007C6169">
        <w:rPr>
          <w:rFonts w:eastAsia="宋体" w:hint="eastAsia"/>
          <w:sz w:val="21"/>
          <w:szCs w:val="21"/>
          <w:lang w:eastAsia="zh-CN"/>
        </w:rPr>
        <w:t>4</w:t>
      </w:r>
      <w:r w:rsidRPr="007C6169">
        <w:rPr>
          <w:rFonts w:eastAsia="宋体"/>
          <w:sz w:val="21"/>
          <w:szCs w:val="21"/>
          <w:lang w:eastAsia="zh-CN"/>
        </w:rPr>
        <w:t>-</w:t>
      </w:r>
      <w:r w:rsidRPr="007C6169">
        <w:rPr>
          <w:rFonts w:eastAsia="宋体" w:hint="eastAsia"/>
          <w:sz w:val="21"/>
          <w:szCs w:val="21"/>
          <w:lang w:eastAsia="zh-CN"/>
        </w:rPr>
        <w:t>8.1</w:t>
      </w:r>
      <w:r w:rsidRPr="007C6169">
        <w:rPr>
          <w:rFonts w:eastAsia="宋体"/>
          <w:sz w:val="21"/>
          <w:szCs w:val="21"/>
          <w:lang w:eastAsia="zh-CN"/>
        </w:rPr>
        <w:t xml:space="preserve"> dB</w:t>
      </w:r>
      <w:r w:rsidRPr="007C6169">
        <w:rPr>
          <w:rFonts w:eastAsia="宋体" w:hint="eastAsia"/>
          <w:sz w:val="21"/>
          <w:szCs w:val="21"/>
          <w:lang w:eastAsia="zh-CN"/>
        </w:rPr>
        <w:t xml:space="preserve"> in HetNet 2/4/8Rx</w:t>
      </w:r>
    </w:p>
    <w:p w:rsidR="00210A22" w:rsidRPr="007C6169" w:rsidRDefault="00345003" w:rsidP="00152244">
      <w:pPr>
        <w:widowControl w:val="0"/>
        <w:numPr>
          <w:ilvl w:val="0"/>
          <w:numId w:val="4"/>
        </w:numPr>
        <w:tabs>
          <w:tab w:val="num" w:pos="426"/>
          <w:tab w:val="num" w:pos="993"/>
          <w:tab w:val="num" w:pos="2041"/>
        </w:tabs>
        <w:adjustRightInd w:val="0"/>
        <w:snapToGrid w:val="0"/>
        <w:spacing w:before="60" w:after="60"/>
        <w:ind w:leftChars="78" w:left="430" w:hangingChars="130" w:hanging="274"/>
        <w:rPr>
          <w:rFonts w:eastAsia="宋体"/>
          <w:b/>
          <w:sz w:val="21"/>
          <w:szCs w:val="21"/>
          <w:lang w:eastAsia="zh-CN"/>
        </w:rPr>
      </w:pPr>
      <w:r w:rsidRPr="007C6169">
        <w:rPr>
          <w:rFonts w:eastAsia="宋体" w:hint="eastAsia"/>
          <w:b/>
          <w:sz w:val="21"/>
          <w:szCs w:val="21"/>
          <w:lang w:eastAsia="zh-CN"/>
        </w:rPr>
        <w:t xml:space="preserve">Option </w:t>
      </w:r>
      <w:r w:rsidR="00210A22" w:rsidRPr="007C6169">
        <w:rPr>
          <w:rFonts w:eastAsia="宋体" w:hint="eastAsia"/>
          <w:b/>
          <w:sz w:val="21"/>
          <w:szCs w:val="21"/>
          <w:lang w:eastAsia="zh-CN"/>
        </w:rPr>
        <w:t xml:space="preserve">2: </w:t>
      </w:r>
    </w:p>
    <w:p w:rsidR="00210A22" w:rsidRPr="007C6169" w:rsidRDefault="00210A22" w:rsidP="00152244">
      <w:pPr>
        <w:pStyle w:val="Paragraphedeliste"/>
        <w:numPr>
          <w:ilvl w:val="1"/>
          <w:numId w:val="6"/>
        </w:numPr>
        <w:adjustRightInd w:val="0"/>
        <w:snapToGrid w:val="0"/>
        <w:spacing w:after="60"/>
        <w:ind w:left="851" w:hanging="284"/>
        <w:rPr>
          <w:sz w:val="21"/>
          <w:szCs w:val="21"/>
        </w:rPr>
      </w:pPr>
      <w:r w:rsidRPr="007C6169">
        <w:rPr>
          <w:rFonts w:hint="eastAsia"/>
          <w:sz w:val="21"/>
          <w:szCs w:val="21"/>
        </w:rPr>
        <w:t>Performance gap between</w:t>
      </w:r>
      <w:r w:rsidRPr="007C6169">
        <w:rPr>
          <w:sz w:val="21"/>
          <w:szCs w:val="21"/>
        </w:rPr>
        <w:t xml:space="preserve"> </w:t>
      </w:r>
      <w:r w:rsidRPr="007C6169">
        <w:rPr>
          <w:rFonts w:hint="eastAsia"/>
          <w:sz w:val="21"/>
          <w:szCs w:val="21"/>
        </w:rPr>
        <w:t>sync</w:t>
      </w:r>
      <w:r w:rsidRPr="007C6169">
        <w:rPr>
          <w:sz w:val="21"/>
          <w:szCs w:val="21"/>
        </w:rPr>
        <w:t xml:space="preserve"> IRC</w:t>
      </w:r>
      <w:r w:rsidRPr="007C6169">
        <w:rPr>
          <w:rFonts w:hint="eastAsia"/>
          <w:sz w:val="21"/>
          <w:szCs w:val="21"/>
        </w:rPr>
        <w:t xml:space="preserve"> and</w:t>
      </w:r>
      <w:r w:rsidRPr="007C6169">
        <w:rPr>
          <w:sz w:val="21"/>
          <w:szCs w:val="21"/>
        </w:rPr>
        <w:t xml:space="preserve"> </w:t>
      </w:r>
      <w:r w:rsidRPr="007C6169">
        <w:rPr>
          <w:rFonts w:hint="eastAsia"/>
          <w:sz w:val="21"/>
          <w:szCs w:val="21"/>
        </w:rPr>
        <w:t>async</w:t>
      </w:r>
      <w:r w:rsidRPr="007C6169">
        <w:rPr>
          <w:sz w:val="21"/>
          <w:szCs w:val="21"/>
        </w:rPr>
        <w:t xml:space="preserve"> IRC</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 xml:space="preserve">CTC: </w:t>
      </w:r>
      <w:r w:rsidRPr="007C6169">
        <w:rPr>
          <w:rFonts w:eastAsia="宋体"/>
          <w:sz w:val="21"/>
          <w:szCs w:val="21"/>
          <w:lang w:eastAsia="zh-CN"/>
        </w:rPr>
        <w:t>0.1-0.</w:t>
      </w:r>
      <w:r w:rsidRPr="007C6169">
        <w:rPr>
          <w:rFonts w:eastAsia="宋体" w:hint="eastAsia"/>
          <w:sz w:val="21"/>
          <w:szCs w:val="21"/>
          <w:lang w:eastAsia="zh-CN"/>
        </w:rPr>
        <w:t>4</w:t>
      </w:r>
      <w:r w:rsidRPr="007C6169">
        <w:rPr>
          <w:rFonts w:eastAsia="宋体"/>
          <w:sz w:val="21"/>
          <w:szCs w:val="21"/>
          <w:lang w:eastAsia="zh-CN"/>
        </w:rPr>
        <w:t>dB</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 xml:space="preserve">ZTE: </w:t>
      </w:r>
      <w:r w:rsidRPr="007C6169">
        <w:rPr>
          <w:rFonts w:eastAsia="宋体"/>
          <w:sz w:val="21"/>
          <w:szCs w:val="21"/>
          <w:lang w:eastAsia="zh-CN"/>
        </w:rPr>
        <w:t>less than 0.5dB</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sz w:val="21"/>
          <w:szCs w:val="21"/>
          <w:lang w:eastAsia="zh-CN"/>
        </w:rPr>
        <w:t>Ericsson</w:t>
      </w:r>
      <w:r w:rsidRPr="007C6169">
        <w:rPr>
          <w:rFonts w:eastAsia="宋体" w:hint="eastAsia"/>
          <w:sz w:val="21"/>
          <w:szCs w:val="21"/>
          <w:lang w:eastAsia="zh-CN"/>
        </w:rPr>
        <w:t xml:space="preserve">: </w:t>
      </w:r>
      <w:r w:rsidRPr="007C6169">
        <w:rPr>
          <w:rFonts w:eastAsia="宋体"/>
          <w:sz w:val="21"/>
          <w:szCs w:val="21"/>
          <w:lang w:eastAsia="zh-CN"/>
        </w:rPr>
        <w:t>0.1-0.6 dB</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 xml:space="preserve">Huawei: </w:t>
      </w:r>
      <w:r w:rsidRPr="007C6169">
        <w:rPr>
          <w:rFonts w:eastAsia="宋体"/>
          <w:sz w:val="21"/>
          <w:szCs w:val="21"/>
          <w:lang w:eastAsia="zh-CN"/>
        </w:rPr>
        <w:t>0.1-0.</w:t>
      </w:r>
      <w:r w:rsidRPr="007C6169">
        <w:rPr>
          <w:rFonts w:eastAsia="宋体" w:hint="eastAsia"/>
          <w:sz w:val="21"/>
          <w:szCs w:val="21"/>
          <w:lang w:eastAsia="zh-CN"/>
        </w:rPr>
        <w:t>3</w:t>
      </w:r>
      <w:r w:rsidRPr="007C6169">
        <w:rPr>
          <w:rFonts w:eastAsia="宋体"/>
          <w:sz w:val="21"/>
          <w:szCs w:val="21"/>
          <w:lang w:eastAsia="zh-CN"/>
        </w:rPr>
        <w:t xml:space="preserve"> dB</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sz w:val="21"/>
          <w:szCs w:val="21"/>
          <w:lang w:eastAsia="zh-CN"/>
        </w:rPr>
        <w:t>Nokia Networks</w:t>
      </w:r>
      <w:r w:rsidRPr="007C6169">
        <w:rPr>
          <w:rFonts w:eastAsia="宋体" w:hint="eastAsia"/>
          <w:sz w:val="21"/>
          <w:szCs w:val="21"/>
          <w:lang w:eastAsia="zh-CN"/>
        </w:rPr>
        <w:t xml:space="preserve">: </w:t>
      </w:r>
      <w:r w:rsidRPr="007C6169">
        <w:rPr>
          <w:rFonts w:eastAsia="宋体"/>
          <w:sz w:val="21"/>
          <w:szCs w:val="21"/>
          <w:lang w:eastAsia="zh-CN"/>
        </w:rPr>
        <w:t>0.2-0.6 dB</w:t>
      </w:r>
    </w:p>
    <w:p w:rsidR="00210A22" w:rsidRPr="007C6169" w:rsidRDefault="00345003" w:rsidP="00152244">
      <w:pPr>
        <w:widowControl w:val="0"/>
        <w:numPr>
          <w:ilvl w:val="0"/>
          <w:numId w:val="4"/>
        </w:numPr>
        <w:tabs>
          <w:tab w:val="num" w:pos="426"/>
          <w:tab w:val="num" w:pos="993"/>
          <w:tab w:val="num" w:pos="2041"/>
        </w:tabs>
        <w:adjustRightInd w:val="0"/>
        <w:snapToGrid w:val="0"/>
        <w:spacing w:before="60" w:after="60"/>
        <w:ind w:leftChars="78" w:left="430" w:hangingChars="130" w:hanging="274"/>
        <w:rPr>
          <w:rFonts w:eastAsia="宋体"/>
          <w:b/>
          <w:sz w:val="21"/>
          <w:szCs w:val="21"/>
          <w:lang w:eastAsia="zh-CN"/>
        </w:rPr>
      </w:pPr>
      <w:r w:rsidRPr="007C6169">
        <w:rPr>
          <w:rFonts w:eastAsia="宋体" w:hint="eastAsia"/>
          <w:b/>
          <w:sz w:val="21"/>
          <w:szCs w:val="21"/>
          <w:lang w:eastAsia="zh-CN"/>
        </w:rPr>
        <w:t xml:space="preserve">Option </w:t>
      </w:r>
      <w:r w:rsidR="00210A22" w:rsidRPr="007C6169">
        <w:rPr>
          <w:rFonts w:eastAsia="宋体" w:hint="eastAsia"/>
          <w:b/>
          <w:sz w:val="21"/>
          <w:szCs w:val="21"/>
          <w:lang w:eastAsia="zh-CN"/>
        </w:rPr>
        <w:t xml:space="preserve">3: </w:t>
      </w:r>
    </w:p>
    <w:p w:rsidR="00210A22" w:rsidRPr="007C6169" w:rsidRDefault="00210A22" w:rsidP="00152244">
      <w:pPr>
        <w:pStyle w:val="Paragraphedeliste"/>
        <w:numPr>
          <w:ilvl w:val="1"/>
          <w:numId w:val="6"/>
        </w:numPr>
        <w:adjustRightInd w:val="0"/>
        <w:snapToGrid w:val="0"/>
        <w:spacing w:after="60"/>
        <w:ind w:left="851" w:hanging="284"/>
        <w:rPr>
          <w:sz w:val="21"/>
          <w:szCs w:val="21"/>
        </w:rPr>
      </w:pPr>
      <w:r w:rsidRPr="007C6169">
        <w:rPr>
          <w:rFonts w:hint="eastAsia"/>
          <w:sz w:val="21"/>
          <w:szCs w:val="21"/>
        </w:rPr>
        <w:t xml:space="preserve">CTC: </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Performance gap between</w:t>
      </w:r>
      <w:r w:rsidRPr="007C6169">
        <w:rPr>
          <w:rFonts w:eastAsia="宋体"/>
          <w:sz w:val="21"/>
          <w:szCs w:val="21"/>
          <w:lang w:eastAsia="zh-CN"/>
        </w:rPr>
        <w:t xml:space="preserve"> </w:t>
      </w:r>
      <w:r w:rsidRPr="007C6169">
        <w:rPr>
          <w:rFonts w:eastAsia="宋体" w:hint="eastAsia"/>
          <w:sz w:val="21"/>
          <w:szCs w:val="21"/>
          <w:lang w:eastAsia="zh-CN"/>
        </w:rPr>
        <w:t>sync</w:t>
      </w:r>
      <w:r w:rsidRPr="007C6169">
        <w:rPr>
          <w:rFonts w:eastAsia="宋体"/>
          <w:sz w:val="21"/>
          <w:szCs w:val="21"/>
          <w:lang w:eastAsia="zh-CN"/>
        </w:rPr>
        <w:t xml:space="preserve"> IRC</w:t>
      </w:r>
      <w:r w:rsidRPr="007C6169">
        <w:rPr>
          <w:rFonts w:eastAsia="宋体" w:hint="eastAsia"/>
          <w:sz w:val="21"/>
          <w:szCs w:val="21"/>
          <w:lang w:eastAsia="zh-CN"/>
        </w:rPr>
        <w:t xml:space="preserve"> and</w:t>
      </w:r>
      <w:r w:rsidRPr="007C6169">
        <w:rPr>
          <w:rFonts w:eastAsia="宋体"/>
          <w:sz w:val="21"/>
          <w:szCs w:val="21"/>
          <w:lang w:eastAsia="zh-CN"/>
        </w:rPr>
        <w:t xml:space="preserve"> </w:t>
      </w:r>
      <w:r w:rsidRPr="007C6169">
        <w:rPr>
          <w:rFonts w:eastAsia="宋体" w:hint="eastAsia"/>
          <w:sz w:val="21"/>
          <w:szCs w:val="21"/>
          <w:lang w:eastAsia="zh-CN"/>
        </w:rPr>
        <w:t>async</w:t>
      </w:r>
      <w:r w:rsidRPr="007C6169">
        <w:rPr>
          <w:rFonts w:eastAsia="宋体"/>
          <w:sz w:val="21"/>
          <w:szCs w:val="21"/>
          <w:lang w:eastAsia="zh-CN"/>
        </w:rPr>
        <w:t xml:space="preserve"> IRC</w:t>
      </w:r>
      <w:r w:rsidR="00CD39ED">
        <w:rPr>
          <w:rFonts w:eastAsia="宋体" w:hint="eastAsia"/>
          <w:sz w:val="21"/>
          <w:szCs w:val="21"/>
          <w:lang w:eastAsia="zh-CN"/>
        </w:rPr>
        <w:t>:</w:t>
      </w:r>
    </w:p>
    <w:p w:rsidR="00210A22" w:rsidRPr="007C6169" w:rsidRDefault="00210A22" w:rsidP="00152244">
      <w:pPr>
        <w:numPr>
          <w:ilvl w:val="3"/>
          <w:numId w:val="20"/>
        </w:numPr>
        <w:snapToGrid w:val="0"/>
        <w:spacing w:after="60"/>
        <w:ind w:hanging="262"/>
        <w:rPr>
          <w:rFonts w:eastAsia="宋体"/>
          <w:sz w:val="21"/>
          <w:szCs w:val="21"/>
          <w:lang w:eastAsia="zh-CN"/>
        </w:rPr>
      </w:pPr>
      <w:r w:rsidRPr="007C6169">
        <w:rPr>
          <w:rFonts w:eastAsia="宋体" w:hint="eastAsia"/>
          <w:sz w:val="21"/>
          <w:szCs w:val="21"/>
          <w:lang w:eastAsia="zh-CN"/>
        </w:rPr>
        <w:t>1.0</w:t>
      </w:r>
      <w:r w:rsidRPr="007C6169">
        <w:rPr>
          <w:rFonts w:eastAsia="宋体"/>
          <w:sz w:val="21"/>
          <w:szCs w:val="21"/>
          <w:lang w:eastAsia="zh-CN"/>
        </w:rPr>
        <w:t>-</w:t>
      </w:r>
      <w:r w:rsidRPr="007C6169">
        <w:rPr>
          <w:rFonts w:eastAsia="宋体" w:hint="eastAsia"/>
          <w:sz w:val="21"/>
          <w:szCs w:val="21"/>
          <w:lang w:eastAsia="zh-CN"/>
        </w:rPr>
        <w:t>1.6</w:t>
      </w:r>
      <w:r w:rsidRPr="007C6169">
        <w:rPr>
          <w:rFonts w:eastAsia="宋体"/>
          <w:sz w:val="21"/>
          <w:szCs w:val="21"/>
          <w:lang w:eastAsia="zh-CN"/>
        </w:rPr>
        <w:t xml:space="preserve"> dB</w:t>
      </w:r>
      <w:r w:rsidRPr="007C6169">
        <w:rPr>
          <w:rFonts w:eastAsia="宋体" w:hint="eastAsia"/>
          <w:sz w:val="21"/>
          <w:szCs w:val="21"/>
          <w:lang w:eastAsia="zh-CN"/>
        </w:rPr>
        <w:t xml:space="preserve"> in HomNet 2/4/8Rx, </w:t>
      </w:r>
      <w:r w:rsidRPr="007C6169">
        <w:rPr>
          <w:rFonts w:eastAsia="宋体"/>
          <w:sz w:val="21"/>
          <w:szCs w:val="21"/>
          <w:lang w:eastAsia="zh-CN"/>
        </w:rPr>
        <w:t>1.</w:t>
      </w:r>
      <w:r w:rsidRPr="007C6169">
        <w:rPr>
          <w:rFonts w:eastAsia="宋体" w:hint="eastAsia"/>
          <w:sz w:val="21"/>
          <w:szCs w:val="21"/>
          <w:lang w:eastAsia="zh-CN"/>
        </w:rPr>
        <w:t>2</w:t>
      </w:r>
      <w:r w:rsidRPr="007C6169">
        <w:rPr>
          <w:rFonts w:eastAsia="宋体"/>
          <w:sz w:val="21"/>
          <w:szCs w:val="21"/>
          <w:lang w:eastAsia="zh-CN"/>
        </w:rPr>
        <w:t>-</w:t>
      </w:r>
      <w:r w:rsidRPr="007C6169">
        <w:rPr>
          <w:rFonts w:eastAsia="宋体" w:hint="eastAsia"/>
          <w:sz w:val="21"/>
          <w:szCs w:val="21"/>
          <w:lang w:eastAsia="zh-CN"/>
        </w:rPr>
        <w:t xml:space="preserve">2.6 </w:t>
      </w:r>
      <w:r w:rsidRPr="007C6169">
        <w:rPr>
          <w:rFonts w:eastAsia="宋体"/>
          <w:sz w:val="21"/>
          <w:szCs w:val="21"/>
          <w:lang w:eastAsia="zh-CN"/>
        </w:rPr>
        <w:t>dB</w:t>
      </w:r>
      <w:r w:rsidRPr="007C6169">
        <w:rPr>
          <w:rFonts w:eastAsia="宋体" w:hint="eastAsia"/>
          <w:sz w:val="21"/>
          <w:szCs w:val="21"/>
          <w:lang w:eastAsia="zh-CN"/>
        </w:rPr>
        <w:t xml:space="preserve"> in HetNet 2/4/8Rx</w:t>
      </w:r>
    </w:p>
    <w:p w:rsidR="00210A22" w:rsidRPr="007C6169" w:rsidRDefault="00210A22" w:rsidP="00152244">
      <w:pPr>
        <w:numPr>
          <w:ilvl w:val="2"/>
          <w:numId w:val="19"/>
        </w:numPr>
        <w:snapToGrid w:val="0"/>
        <w:spacing w:after="60"/>
        <w:ind w:left="1276" w:hanging="283"/>
        <w:rPr>
          <w:rFonts w:eastAsia="宋体"/>
          <w:sz w:val="21"/>
          <w:szCs w:val="21"/>
          <w:lang w:val="en-GB" w:eastAsia="zh-CN"/>
        </w:rPr>
      </w:pPr>
      <w:r w:rsidRPr="007C6169">
        <w:rPr>
          <w:rFonts w:eastAsia="宋体" w:hint="eastAsia"/>
          <w:sz w:val="21"/>
          <w:szCs w:val="21"/>
          <w:lang w:eastAsia="zh-CN"/>
        </w:rPr>
        <w:t>Performance gap between</w:t>
      </w:r>
      <w:r w:rsidRPr="007C6169">
        <w:rPr>
          <w:rFonts w:eastAsia="宋体"/>
          <w:sz w:val="21"/>
          <w:szCs w:val="21"/>
          <w:lang w:eastAsia="zh-CN"/>
        </w:rPr>
        <w:t xml:space="preserve"> </w:t>
      </w:r>
      <w:r w:rsidRPr="007C6169">
        <w:rPr>
          <w:rFonts w:eastAsia="宋体" w:hint="eastAsia"/>
          <w:sz w:val="21"/>
          <w:szCs w:val="21"/>
          <w:lang w:eastAsia="zh-CN"/>
        </w:rPr>
        <w:t>async</w:t>
      </w:r>
      <w:r w:rsidRPr="007C6169">
        <w:rPr>
          <w:rFonts w:eastAsia="宋体"/>
          <w:sz w:val="21"/>
          <w:szCs w:val="21"/>
          <w:lang w:eastAsia="zh-CN"/>
        </w:rPr>
        <w:t xml:space="preserve"> IRC </w:t>
      </w:r>
      <w:r w:rsidRPr="007C6169">
        <w:rPr>
          <w:rFonts w:eastAsia="宋体" w:hint="eastAsia"/>
          <w:sz w:val="21"/>
          <w:szCs w:val="21"/>
          <w:lang w:eastAsia="zh-CN"/>
        </w:rPr>
        <w:t>and</w:t>
      </w:r>
      <w:r w:rsidRPr="007C6169">
        <w:rPr>
          <w:rFonts w:eastAsia="宋体"/>
          <w:sz w:val="21"/>
          <w:szCs w:val="21"/>
          <w:lang w:eastAsia="zh-CN"/>
        </w:rPr>
        <w:t xml:space="preserve"> </w:t>
      </w:r>
      <w:r w:rsidRPr="007C6169">
        <w:rPr>
          <w:rFonts w:eastAsia="宋体" w:hint="eastAsia"/>
          <w:sz w:val="21"/>
          <w:szCs w:val="21"/>
          <w:lang w:eastAsia="zh-CN"/>
        </w:rPr>
        <w:t xml:space="preserve">async MMSE: </w:t>
      </w:r>
    </w:p>
    <w:p w:rsidR="00210A22" w:rsidRPr="007C6169" w:rsidRDefault="00210A22" w:rsidP="00152244">
      <w:pPr>
        <w:numPr>
          <w:ilvl w:val="3"/>
          <w:numId w:val="20"/>
        </w:numPr>
        <w:snapToGrid w:val="0"/>
        <w:spacing w:after="60"/>
        <w:ind w:hanging="262"/>
        <w:rPr>
          <w:rFonts w:eastAsia="宋体"/>
          <w:sz w:val="21"/>
          <w:szCs w:val="21"/>
          <w:lang w:eastAsia="zh-CN"/>
        </w:rPr>
      </w:pPr>
      <w:r w:rsidRPr="007C6169">
        <w:rPr>
          <w:rFonts w:eastAsia="宋体"/>
          <w:sz w:val="21"/>
          <w:szCs w:val="21"/>
          <w:lang w:eastAsia="zh-CN"/>
        </w:rPr>
        <w:t>1.</w:t>
      </w:r>
      <w:r w:rsidRPr="007C6169">
        <w:rPr>
          <w:rFonts w:eastAsia="宋体" w:hint="eastAsia"/>
          <w:sz w:val="21"/>
          <w:szCs w:val="21"/>
          <w:lang w:eastAsia="zh-CN"/>
        </w:rPr>
        <w:t>6</w:t>
      </w:r>
      <w:r w:rsidRPr="007C6169">
        <w:rPr>
          <w:rFonts w:eastAsia="宋体"/>
          <w:sz w:val="21"/>
          <w:szCs w:val="21"/>
          <w:lang w:eastAsia="zh-CN"/>
        </w:rPr>
        <w:t>-</w:t>
      </w:r>
      <w:r w:rsidRPr="007C6169">
        <w:rPr>
          <w:rFonts w:eastAsia="宋体" w:hint="eastAsia"/>
          <w:sz w:val="21"/>
          <w:szCs w:val="21"/>
          <w:lang w:eastAsia="zh-CN"/>
        </w:rPr>
        <w:t>2.7</w:t>
      </w:r>
      <w:r w:rsidRPr="007C6169">
        <w:rPr>
          <w:rFonts w:eastAsia="宋体"/>
          <w:sz w:val="21"/>
          <w:szCs w:val="21"/>
          <w:lang w:eastAsia="zh-CN"/>
        </w:rPr>
        <w:t xml:space="preserve"> dB</w:t>
      </w:r>
      <w:r w:rsidRPr="007C6169">
        <w:rPr>
          <w:rFonts w:eastAsia="宋体" w:hint="eastAsia"/>
          <w:sz w:val="21"/>
          <w:szCs w:val="21"/>
          <w:lang w:eastAsia="zh-CN"/>
        </w:rPr>
        <w:t xml:space="preserve"> in HomNet 2/4/8Rx, 2.6 </w:t>
      </w:r>
      <w:r w:rsidRPr="007C6169">
        <w:rPr>
          <w:rFonts w:eastAsia="宋体"/>
          <w:sz w:val="21"/>
          <w:szCs w:val="21"/>
          <w:lang w:eastAsia="zh-CN"/>
        </w:rPr>
        <w:t>-</w:t>
      </w:r>
      <w:r w:rsidRPr="007C6169">
        <w:rPr>
          <w:rFonts w:eastAsia="宋体" w:hint="eastAsia"/>
          <w:sz w:val="21"/>
          <w:szCs w:val="21"/>
          <w:lang w:eastAsia="zh-CN"/>
        </w:rPr>
        <w:t xml:space="preserve"> more than 4</w:t>
      </w:r>
      <w:r w:rsidRPr="007C6169">
        <w:rPr>
          <w:rFonts w:eastAsia="宋体"/>
          <w:sz w:val="21"/>
          <w:szCs w:val="21"/>
          <w:lang w:eastAsia="zh-CN"/>
        </w:rPr>
        <w:t>dB</w:t>
      </w:r>
      <w:r w:rsidRPr="007C6169">
        <w:rPr>
          <w:rFonts w:eastAsia="宋体" w:hint="eastAsia"/>
          <w:sz w:val="21"/>
          <w:szCs w:val="21"/>
          <w:lang w:eastAsia="zh-CN"/>
        </w:rPr>
        <w:t xml:space="preserve"> in HetNet 2/4/8Rx</w:t>
      </w:r>
    </w:p>
    <w:p w:rsidR="00210A22" w:rsidRPr="007C6169" w:rsidRDefault="00210A22" w:rsidP="00152244">
      <w:pPr>
        <w:pStyle w:val="Paragraphedeliste"/>
        <w:numPr>
          <w:ilvl w:val="1"/>
          <w:numId w:val="6"/>
        </w:numPr>
        <w:adjustRightInd w:val="0"/>
        <w:snapToGrid w:val="0"/>
        <w:spacing w:after="60"/>
        <w:ind w:left="851" w:hanging="284"/>
        <w:rPr>
          <w:sz w:val="21"/>
          <w:szCs w:val="21"/>
        </w:rPr>
      </w:pPr>
      <w:r w:rsidRPr="007C6169">
        <w:rPr>
          <w:rFonts w:hint="eastAsia"/>
          <w:sz w:val="21"/>
          <w:szCs w:val="21"/>
        </w:rPr>
        <w:t xml:space="preserve">ZTE (Modified option 2, two </w:t>
      </w:r>
      <w:r w:rsidRPr="007C6169">
        <w:rPr>
          <w:sz w:val="21"/>
          <w:szCs w:val="21"/>
        </w:rPr>
        <w:t>simultaneous</w:t>
      </w:r>
      <w:r w:rsidRPr="007C6169">
        <w:rPr>
          <w:rFonts w:hint="eastAsia"/>
          <w:sz w:val="21"/>
          <w:szCs w:val="21"/>
        </w:rPr>
        <w:t xml:space="preserve"> interferers with fixed DIPs, and </w:t>
      </w:r>
      <w:r w:rsidRPr="007C6169">
        <w:rPr>
          <w:sz w:val="21"/>
          <w:szCs w:val="21"/>
        </w:rPr>
        <w:t>different</w:t>
      </w:r>
      <w:r w:rsidRPr="007C6169">
        <w:rPr>
          <w:rFonts w:hint="eastAsia"/>
          <w:sz w:val="21"/>
          <w:szCs w:val="21"/>
        </w:rPr>
        <w:t xml:space="preserve"> </w:t>
      </w:r>
      <w:r w:rsidRPr="007C6169">
        <w:rPr>
          <w:sz w:val="21"/>
          <w:szCs w:val="21"/>
        </w:rPr>
        <w:t>channel seeds in different TTIs</w:t>
      </w:r>
      <w:r w:rsidRPr="007C6169">
        <w:rPr>
          <w:rFonts w:hint="eastAsia"/>
          <w:sz w:val="21"/>
          <w:szCs w:val="21"/>
        </w:rPr>
        <w:t xml:space="preserve">): </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Performance gap between</w:t>
      </w:r>
      <w:r w:rsidRPr="007C6169">
        <w:rPr>
          <w:rFonts w:eastAsia="宋体"/>
          <w:sz w:val="21"/>
          <w:szCs w:val="21"/>
          <w:lang w:eastAsia="zh-CN"/>
        </w:rPr>
        <w:t xml:space="preserve"> </w:t>
      </w:r>
      <w:r w:rsidRPr="007C6169">
        <w:rPr>
          <w:rFonts w:eastAsia="宋体" w:hint="eastAsia"/>
          <w:sz w:val="21"/>
          <w:szCs w:val="21"/>
          <w:lang w:eastAsia="zh-CN"/>
        </w:rPr>
        <w:t>sync</w:t>
      </w:r>
      <w:r w:rsidRPr="007C6169">
        <w:rPr>
          <w:rFonts w:eastAsia="宋体"/>
          <w:sz w:val="21"/>
          <w:szCs w:val="21"/>
          <w:lang w:eastAsia="zh-CN"/>
        </w:rPr>
        <w:t xml:space="preserve"> IRC</w:t>
      </w:r>
      <w:r w:rsidRPr="007C6169">
        <w:rPr>
          <w:rFonts w:eastAsia="宋体" w:hint="eastAsia"/>
          <w:sz w:val="21"/>
          <w:szCs w:val="21"/>
          <w:lang w:eastAsia="zh-CN"/>
        </w:rPr>
        <w:t xml:space="preserve"> and</w:t>
      </w:r>
      <w:r w:rsidRPr="007C6169">
        <w:rPr>
          <w:rFonts w:eastAsia="宋体"/>
          <w:sz w:val="21"/>
          <w:szCs w:val="21"/>
          <w:lang w:eastAsia="zh-CN"/>
        </w:rPr>
        <w:t xml:space="preserve"> </w:t>
      </w:r>
      <w:r w:rsidRPr="007C6169">
        <w:rPr>
          <w:rFonts w:eastAsia="宋体" w:hint="eastAsia"/>
          <w:sz w:val="21"/>
          <w:szCs w:val="21"/>
          <w:lang w:eastAsia="zh-CN"/>
        </w:rPr>
        <w:t>async</w:t>
      </w:r>
      <w:r w:rsidRPr="007C6169">
        <w:rPr>
          <w:rFonts w:eastAsia="宋体"/>
          <w:sz w:val="21"/>
          <w:szCs w:val="21"/>
          <w:lang w:eastAsia="zh-CN"/>
        </w:rPr>
        <w:t xml:space="preserve"> IRC</w:t>
      </w:r>
      <w:r w:rsidRPr="007C6169">
        <w:rPr>
          <w:rFonts w:eastAsia="宋体" w:hint="eastAsia"/>
          <w:sz w:val="21"/>
          <w:szCs w:val="21"/>
          <w:lang w:eastAsia="zh-CN"/>
        </w:rPr>
        <w:t xml:space="preserve">: </w:t>
      </w:r>
    </w:p>
    <w:p w:rsidR="00210A22" w:rsidRPr="007C6169" w:rsidRDefault="00210A22" w:rsidP="00152244">
      <w:pPr>
        <w:numPr>
          <w:ilvl w:val="3"/>
          <w:numId w:val="20"/>
        </w:numPr>
        <w:snapToGrid w:val="0"/>
        <w:spacing w:after="60"/>
        <w:ind w:hanging="262"/>
        <w:rPr>
          <w:rFonts w:eastAsia="宋体"/>
          <w:sz w:val="21"/>
          <w:szCs w:val="21"/>
          <w:lang w:eastAsia="zh-CN"/>
        </w:rPr>
      </w:pPr>
      <w:r w:rsidRPr="007C6169">
        <w:rPr>
          <w:rFonts w:eastAsia="宋体" w:hint="eastAsia"/>
          <w:sz w:val="21"/>
          <w:szCs w:val="21"/>
          <w:lang w:eastAsia="zh-CN"/>
        </w:rPr>
        <w:t>More than 1</w:t>
      </w:r>
      <w:r w:rsidRPr="007C6169">
        <w:rPr>
          <w:rFonts w:eastAsia="宋体"/>
          <w:sz w:val="21"/>
          <w:szCs w:val="21"/>
          <w:lang w:eastAsia="zh-CN"/>
        </w:rPr>
        <w:t>dB</w:t>
      </w:r>
      <w:r w:rsidRPr="007C6169">
        <w:rPr>
          <w:rFonts w:eastAsia="宋体" w:hint="eastAsia"/>
          <w:sz w:val="21"/>
          <w:szCs w:val="21"/>
          <w:lang w:eastAsia="zh-CN"/>
        </w:rPr>
        <w:t xml:space="preserve"> in HomNet and HetNet</w:t>
      </w:r>
    </w:p>
    <w:p w:rsidR="00210A22" w:rsidRPr="007C6169" w:rsidRDefault="00210A22" w:rsidP="00152244">
      <w:pPr>
        <w:numPr>
          <w:ilvl w:val="2"/>
          <w:numId w:val="19"/>
        </w:numPr>
        <w:snapToGrid w:val="0"/>
        <w:spacing w:after="60"/>
        <w:ind w:left="1276" w:hanging="283"/>
        <w:rPr>
          <w:rFonts w:eastAsia="宋体"/>
          <w:sz w:val="21"/>
          <w:szCs w:val="21"/>
          <w:lang w:eastAsia="zh-CN"/>
        </w:rPr>
      </w:pPr>
      <w:r w:rsidRPr="007C6169">
        <w:rPr>
          <w:rFonts w:eastAsia="宋体" w:hint="eastAsia"/>
          <w:sz w:val="21"/>
          <w:szCs w:val="21"/>
          <w:lang w:eastAsia="zh-CN"/>
        </w:rPr>
        <w:t>Performance gap between</w:t>
      </w:r>
      <w:r w:rsidRPr="007C6169">
        <w:rPr>
          <w:rFonts w:eastAsia="宋体"/>
          <w:sz w:val="21"/>
          <w:szCs w:val="21"/>
          <w:lang w:eastAsia="zh-CN"/>
        </w:rPr>
        <w:t xml:space="preserve"> </w:t>
      </w:r>
      <w:r w:rsidRPr="007C6169">
        <w:rPr>
          <w:rFonts w:eastAsia="宋体" w:hint="eastAsia"/>
          <w:sz w:val="21"/>
          <w:szCs w:val="21"/>
          <w:lang w:eastAsia="zh-CN"/>
        </w:rPr>
        <w:t>async</w:t>
      </w:r>
      <w:r w:rsidRPr="007C6169">
        <w:rPr>
          <w:rFonts w:eastAsia="宋体"/>
          <w:sz w:val="21"/>
          <w:szCs w:val="21"/>
          <w:lang w:eastAsia="zh-CN"/>
        </w:rPr>
        <w:t xml:space="preserve"> IRC </w:t>
      </w:r>
      <w:r w:rsidRPr="007C6169">
        <w:rPr>
          <w:rFonts w:eastAsia="宋体" w:hint="eastAsia"/>
          <w:sz w:val="21"/>
          <w:szCs w:val="21"/>
          <w:lang w:eastAsia="zh-CN"/>
        </w:rPr>
        <w:t>and</w:t>
      </w:r>
      <w:r w:rsidRPr="007C6169">
        <w:rPr>
          <w:rFonts w:eastAsia="宋体"/>
          <w:sz w:val="21"/>
          <w:szCs w:val="21"/>
          <w:lang w:eastAsia="zh-CN"/>
        </w:rPr>
        <w:t xml:space="preserve"> </w:t>
      </w:r>
      <w:r w:rsidRPr="007C6169">
        <w:rPr>
          <w:rFonts w:eastAsia="宋体" w:hint="eastAsia"/>
          <w:sz w:val="21"/>
          <w:szCs w:val="21"/>
          <w:lang w:eastAsia="zh-CN"/>
        </w:rPr>
        <w:t xml:space="preserve">async MMSE: </w:t>
      </w:r>
    </w:p>
    <w:p w:rsidR="00210A22" w:rsidRPr="007C6169" w:rsidRDefault="00210A22" w:rsidP="00152244">
      <w:pPr>
        <w:numPr>
          <w:ilvl w:val="3"/>
          <w:numId w:val="20"/>
        </w:numPr>
        <w:snapToGrid w:val="0"/>
        <w:spacing w:after="60"/>
        <w:ind w:hanging="262"/>
        <w:rPr>
          <w:rFonts w:eastAsia="宋体"/>
          <w:sz w:val="21"/>
          <w:szCs w:val="21"/>
          <w:lang w:eastAsia="zh-CN"/>
        </w:rPr>
      </w:pPr>
      <w:r w:rsidRPr="007C6169">
        <w:rPr>
          <w:rFonts w:eastAsia="宋体" w:hint="eastAsia"/>
          <w:sz w:val="21"/>
          <w:szCs w:val="21"/>
          <w:lang w:eastAsia="zh-CN"/>
        </w:rPr>
        <w:t>More than 2dB for all cases except one case (2Rx in HomNet)</w:t>
      </w:r>
    </w:p>
    <w:p w:rsidR="00210A22" w:rsidRPr="007C6169" w:rsidRDefault="00210A22" w:rsidP="00210A22">
      <w:pPr>
        <w:spacing w:afterLines="50" w:after="120"/>
        <w:rPr>
          <w:rFonts w:eastAsia="宋体"/>
          <w:b/>
          <w:sz w:val="21"/>
          <w:szCs w:val="21"/>
          <w:u w:val="single"/>
          <w:lang w:val="en-GB" w:eastAsia="zh-CN"/>
        </w:rPr>
      </w:pPr>
    </w:p>
    <w:p w:rsidR="00210A22" w:rsidRPr="007C6169" w:rsidRDefault="00210A22" w:rsidP="00210A22">
      <w:pPr>
        <w:spacing w:afterLines="50" w:after="120"/>
        <w:rPr>
          <w:rFonts w:eastAsia="宋体"/>
          <w:b/>
          <w:sz w:val="21"/>
          <w:szCs w:val="21"/>
          <w:u w:val="single"/>
          <w:lang w:val="en-GB" w:eastAsia="zh-CN"/>
        </w:rPr>
      </w:pPr>
      <w:r w:rsidRPr="007C6169">
        <w:rPr>
          <w:rFonts w:eastAsia="宋体" w:hint="eastAsia"/>
          <w:b/>
          <w:sz w:val="21"/>
          <w:szCs w:val="21"/>
          <w:u w:val="single"/>
          <w:lang w:val="en-GB" w:eastAsia="zh-CN"/>
        </w:rPr>
        <w:t>Observations from companies</w:t>
      </w:r>
      <w:r w:rsidRPr="007C6169">
        <w:rPr>
          <w:rFonts w:eastAsia="宋体"/>
          <w:b/>
          <w:sz w:val="21"/>
          <w:szCs w:val="21"/>
          <w:u w:val="single"/>
          <w:lang w:val="en-GB" w:eastAsia="zh-CN"/>
        </w:rPr>
        <w:t>’</w:t>
      </w:r>
      <w:r w:rsidR="009C33BE" w:rsidRPr="007C6169">
        <w:rPr>
          <w:rFonts w:eastAsia="宋体" w:hint="eastAsia"/>
          <w:b/>
          <w:sz w:val="21"/>
          <w:szCs w:val="21"/>
          <w:u w:val="single"/>
          <w:lang w:val="en-GB" w:eastAsia="zh-CN"/>
        </w:rPr>
        <w:t xml:space="preserve"> results</w:t>
      </w:r>
    </w:p>
    <w:p w:rsidR="00210A22" w:rsidRPr="007C6169" w:rsidRDefault="00210A22" w:rsidP="008A2617">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sz w:val="21"/>
          <w:szCs w:val="21"/>
          <w:lang w:eastAsia="zh-CN"/>
        </w:rPr>
      </w:pPr>
      <w:r w:rsidRPr="007C6169">
        <w:rPr>
          <w:rFonts w:eastAsia="宋体"/>
          <w:sz w:val="21"/>
          <w:szCs w:val="21"/>
          <w:lang w:eastAsia="zh-CN"/>
        </w:rPr>
        <w:t xml:space="preserve">When using </w:t>
      </w:r>
      <w:r w:rsidR="008A2617" w:rsidRPr="007C6169">
        <w:rPr>
          <w:rFonts w:eastAsia="宋体" w:hint="eastAsia"/>
          <w:sz w:val="21"/>
          <w:szCs w:val="21"/>
          <w:lang w:eastAsia="zh-CN"/>
        </w:rPr>
        <w:t>o</w:t>
      </w:r>
      <w:r w:rsidR="009D6F7E" w:rsidRPr="007C6169">
        <w:rPr>
          <w:rFonts w:eastAsia="宋体" w:hint="eastAsia"/>
          <w:sz w:val="21"/>
          <w:szCs w:val="21"/>
          <w:lang w:eastAsia="zh-CN"/>
        </w:rPr>
        <w:t xml:space="preserve">ption </w:t>
      </w:r>
      <w:r w:rsidRPr="007C6169">
        <w:rPr>
          <w:rFonts w:eastAsia="宋体" w:hint="eastAsia"/>
          <w:sz w:val="21"/>
          <w:szCs w:val="21"/>
          <w:lang w:eastAsia="zh-CN"/>
        </w:rPr>
        <w:t>2</w:t>
      </w:r>
      <w:r w:rsidRPr="007C6169">
        <w:rPr>
          <w:rFonts w:eastAsia="宋体"/>
          <w:sz w:val="21"/>
          <w:szCs w:val="21"/>
          <w:lang w:eastAsia="zh-CN"/>
        </w:rPr>
        <w:t>, MMSE-IRC performance in asynchronous scenario is similar or slightly poorer compared to that in synchronous scenario.</w:t>
      </w:r>
    </w:p>
    <w:p w:rsidR="00210A22" w:rsidRPr="007C6169" w:rsidRDefault="00210A22" w:rsidP="008A2617">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sz w:val="21"/>
          <w:szCs w:val="21"/>
          <w:lang w:eastAsia="zh-CN"/>
        </w:rPr>
      </w:pPr>
      <w:r w:rsidRPr="007C6169">
        <w:rPr>
          <w:rFonts w:eastAsia="宋体" w:hint="eastAsia"/>
          <w:sz w:val="21"/>
          <w:szCs w:val="21"/>
          <w:lang w:eastAsia="zh-CN"/>
        </w:rPr>
        <w:t xml:space="preserve">When using </w:t>
      </w:r>
      <w:r w:rsidR="008A2617" w:rsidRPr="007C6169">
        <w:rPr>
          <w:rFonts w:eastAsia="宋体" w:hint="eastAsia"/>
          <w:sz w:val="21"/>
          <w:szCs w:val="21"/>
          <w:lang w:eastAsia="zh-CN"/>
        </w:rPr>
        <w:t xml:space="preserve">option </w:t>
      </w:r>
      <w:r w:rsidRPr="007C6169">
        <w:rPr>
          <w:rFonts w:eastAsia="宋体"/>
          <w:sz w:val="21"/>
          <w:szCs w:val="21"/>
          <w:lang w:eastAsia="zh-CN"/>
        </w:rPr>
        <w:t>1</w:t>
      </w:r>
      <w:r w:rsidRPr="007C6169">
        <w:rPr>
          <w:rFonts w:eastAsia="宋体" w:hint="eastAsia"/>
          <w:sz w:val="21"/>
          <w:szCs w:val="21"/>
          <w:lang w:eastAsia="zh-CN"/>
        </w:rPr>
        <w:t xml:space="preserve"> and 3, MMSE-IRC performance </w:t>
      </w:r>
      <w:r w:rsidRPr="007C6169">
        <w:rPr>
          <w:rFonts w:eastAsia="宋体"/>
          <w:sz w:val="21"/>
          <w:szCs w:val="21"/>
          <w:lang w:eastAsia="zh-CN"/>
        </w:rPr>
        <w:t>in asynchronous scenario</w:t>
      </w:r>
      <w:r w:rsidRPr="007C6169">
        <w:rPr>
          <w:rFonts w:eastAsia="宋体" w:hint="eastAsia"/>
          <w:sz w:val="21"/>
          <w:szCs w:val="21"/>
          <w:lang w:eastAsia="zh-CN"/>
        </w:rPr>
        <w:t xml:space="preserve"> is worse than that in </w:t>
      </w:r>
      <w:r w:rsidRPr="007C6169">
        <w:rPr>
          <w:rFonts w:eastAsia="宋体"/>
          <w:sz w:val="21"/>
          <w:szCs w:val="21"/>
          <w:lang w:eastAsia="zh-CN"/>
        </w:rPr>
        <w:t>synchronous scenari</w:t>
      </w:r>
      <w:r w:rsidRPr="007C6169">
        <w:rPr>
          <w:rFonts w:eastAsia="宋体" w:hint="eastAsia"/>
          <w:sz w:val="21"/>
          <w:szCs w:val="21"/>
          <w:lang w:eastAsia="zh-CN"/>
        </w:rPr>
        <w:t xml:space="preserve">o, and </w:t>
      </w:r>
      <w:r w:rsidRPr="007C6169">
        <w:rPr>
          <w:rFonts w:eastAsia="宋体"/>
          <w:sz w:val="21"/>
          <w:szCs w:val="21"/>
          <w:lang w:eastAsia="zh-CN"/>
        </w:rPr>
        <w:t>in asynchronous scenario</w:t>
      </w:r>
      <w:r w:rsidRPr="007C6169">
        <w:rPr>
          <w:rFonts w:eastAsia="宋体" w:hint="eastAsia"/>
          <w:sz w:val="21"/>
          <w:szCs w:val="21"/>
          <w:lang w:eastAsia="zh-CN"/>
        </w:rPr>
        <w:t xml:space="preserve"> MMSE-IRC receiver</w:t>
      </w:r>
      <w:r w:rsidRPr="007C6169">
        <w:rPr>
          <w:rFonts w:eastAsia="宋体"/>
          <w:sz w:val="21"/>
          <w:szCs w:val="21"/>
          <w:lang w:eastAsia="zh-CN"/>
        </w:rPr>
        <w:t xml:space="preserve"> </w:t>
      </w:r>
      <w:r w:rsidRPr="007C6169">
        <w:rPr>
          <w:rFonts w:eastAsia="宋体" w:hint="eastAsia"/>
          <w:sz w:val="21"/>
          <w:szCs w:val="21"/>
          <w:lang w:eastAsia="zh-CN"/>
        </w:rPr>
        <w:t>can achieve obvious performance gain compared to MMSE receiver</w:t>
      </w:r>
      <w:r w:rsidRPr="007C6169">
        <w:rPr>
          <w:rFonts w:eastAsia="宋体"/>
          <w:sz w:val="21"/>
          <w:szCs w:val="21"/>
          <w:lang w:eastAsia="zh-CN"/>
        </w:rPr>
        <w:t>.</w:t>
      </w:r>
    </w:p>
    <w:p w:rsidR="00210A22" w:rsidRPr="007C6169" w:rsidRDefault="00210A22" w:rsidP="00EC79EF">
      <w:pPr>
        <w:pStyle w:val="Paragraphedeliste"/>
        <w:numPr>
          <w:ilvl w:val="1"/>
          <w:numId w:val="6"/>
        </w:numPr>
        <w:adjustRightInd w:val="0"/>
        <w:snapToGrid w:val="0"/>
        <w:spacing w:after="120"/>
        <w:ind w:left="851" w:hanging="284"/>
        <w:rPr>
          <w:sz w:val="21"/>
          <w:szCs w:val="21"/>
        </w:rPr>
      </w:pPr>
      <w:r w:rsidRPr="007C6169">
        <w:rPr>
          <w:rFonts w:hint="eastAsia"/>
          <w:sz w:val="21"/>
          <w:szCs w:val="21"/>
        </w:rPr>
        <w:t>In such cases, d</w:t>
      </w:r>
      <w:r w:rsidRPr="007C6169">
        <w:rPr>
          <w:sz w:val="21"/>
          <w:szCs w:val="21"/>
        </w:rPr>
        <w:t xml:space="preserve">ifferent </w:t>
      </w:r>
      <w:r w:rsidRPr="007C6169">
        <w:rPr>
          <w:rFonts w:hint="eastAsia"/>
          <w:sz w:val="21"/>
          <w:szCs w:val="21"/>
        </w:rPr>
        <w:t>f</w:t>
      </w:r>
      <w:r w:rsidRPr="007C6169">
        <w:rPr>
          <w:sz w:val="21"/>
          <w:szCs w:val="21"/>
        </w:rPr>
        <w:t>ast-fading channel seed</w:t>
      </w:r>
      <w:r w:rsidRPr="007C6169">
        <w:rPr>
          <w:rFonts w:hint="eastAsia"/>
          <w:sz w:val="21"/>
          <w:szCs w:val="21"/>
        </w:rPr>
        <w:t>s are used</w:t>
      </w:r>
      <w:r w:rsidRPr="007C6169">
        <w:rPr>
          <w:sz w:val="21"/>
          <w:szCs w:val="21"/>
        </w:rPr>
        <w:t xml:space="preserve"> </w:t>
      </w:r>
      <w:r w:rsidRPr="007C6169">
        <w:rPr>
          <w:rFonts w:hint="eastAsia"/>
          <w:sz w:val="21"/>
          <w:szCs w:val="21"/>
        </w:rPr>
        <w:t>in</w:t>
      </w:r>
      <w:r w:rsidRPr="007C6169">
        <w:rPr>
          <w:sz w:val="21"/>
          <w:szCs w:val="21"/>
        </w:rPr>
        <w:t xml:space="preserve"> two continuous TTIs</w:t>
      </w:r>
      <w:r w:rsidRPr="007C6169">
        <w:rPr>
          <w:rFonts w:hint="eastAsia"/>
          <w:sz w:val="21"/>
          <w:szCs w:val="21"/>
        </w:rPr>
        <w:t xml:space="preserve"> of the interference, and the MMSE-IRC receiver </w:t>
      </w:r>
      <w:r w:rsidRPr="007C6169">
        <w:rPr>
          <w:sz w:val="21"/>
          <w:szCs w:val="21"/>
        </w:rPr>
        <w:t>in asynchronous scenario</w:t>
      </w:r>
      <w:r w:rsidRPr="007C6169">
        <w:rPr>
          <w:rFonts w:hint="eastAsia"/>
          <w:sz w:val="21"/>
          <w:szCs w:val="21"/>
        </w:rPr>
        <w:t xml:space="preserve"> needs to suppress the interference from two different spatial directions.</w:t>
      </w:r>
    </w:p>
    <w:p w:rsidR="00937304" w:rsidRPr="007C6169" w:rsidRDefault="00937304" w:rsidP="00EC79EF">
      <w:pPr>
        <w:pStyle w:val="a0"/>
        <w:snapToGrid w:val="0"/>
        <w:rPr>
          <w:rFonts w:eastAsiaTheme="minorEastAsia"/>
          <w:sz w:val="21"/>
          <w:szCs w:val="21"/>
          <w:lang w:val="en-GB" w:eastAsia="zh-CN"/>
        </w:rPr>
      </w:pPr>
    </w:p>
    <w:p w:rsidR="00EC79EF" w:rsidRPr="007C6169" w:rsidRDefault="00EC79EF" w:rsidP="00EC79EF">
      <w:pPr>
        <w:pStyle w:val="a0"/>
        <w:snapToGrid w:val="0"/>
        <w:rPr>
          <w:rFonts w:eastAsiaTheme="minorEastAsia"/>
          <w:sz w:val="21"/>
          <w:szCs w:val="21"/>
          <w:lang w:val="en-GB" w:eastAsia="zh-CN"/>
        </w:rPr>
      </w:pPr>
      <w:r w:rsidRPr="007C6169">
        <w:rPr>
          <w:rFonts w:eastAsiaTheme="minorEastAsia" w:hint="eastAsia"/>
          <w:sz w:val="21"/>
          <w:szCs w:val="21"/>
          <w:lang w:val="en-GB" w:eastAsia="zh-CN"/>
        </w:rPr>
        <w:t>Th</w:t>
      </w:r>
      <w:r w:rsidR="000A0B79">
        <w:rPr>
          <w:rFonts w:eastAsiaTheme="minorEastAsia" w:hint="eastAsia"/>
          <w:sz w:val="21"/>
          <w:szCs w:val="21"/>
          <w:lang w:val="en-GB" w:eastAsia="zh-CN"/>
        </w:rPr>
        <w:t>erefore,</w:t>
      </w:r>
      <w:r w:rsidRPr="007C6169">
        <w:rPr>
          <w:rFonts w:eastAsiaTheme="minorEastAsia" w:hint="eastAsia"/>
          <w:sz w:val="21"/>
          <w:szCs w:val="21"/>
          <w:lang w:val="en-GB" w:eastAsia="zh-CN"/>
        </w:rPr>
        <w:t xml:space="preserve"> the following observations</w:t>
      </w:r>
      <w:r w:rsidR="00267167" w:rsidRPr="007C6169">
        <w:rPr>
          <w:rFonts w:eastAsiaTheme="minorEastAsia" w:hint="eastAsia"/>
          <w:sz w:val="21"/>
          <w:szCs w:val="21"/>
          <w:lang w:val="en-GB" w:eastAsia="zh-CN"/>
        </w:rPr>
        <w:t xml:space="preserve"> can be made </w:t>
      </w:r>
      <w:r w:rsidRPr="007C6169">
        <w:rPr>
          <w:rFonts w:eastAsiaTheme="minorEastAsia" w:hint="eastAsia"/>
          <w:sz w:val="21"/>
          <w:szCs w:val="21"/>
          <w:lang w:val="en-GB" w:eastAsia="zh-CN"/>
        </w:rPr>
        <w:t xml:space="preserve">based on </w:t>
      </w:r>
      <w:r w:rsidRPr="007C6169">
        <w:rPr>
          <w:rFonts w:eastAsiaTheme="minorEastAsia"/>
          <w:sz w:val="21"/>
          <w:szCs w:val="21"/>
          <w:lang w:val="en-GB" w:eastAsia="zh-CN"/>
        </w:rPr>
        <w:t>companies’</w:t>
      </w:r>
      <w:r w:rsidR="00D15D4F" w:rsidRPr="007C6169">
        <w:rPr>
          <w:rFonts w:eastAsiaTheme="minorEastAsia" w:hint="eastAsia"/>
          <w:sz w:val="21"/>
          <w:szCs w:val="21"/>
          <w:lang w:val="en-GB" w:eastAsia="zh-CN"/>
        </w:rPr>
        <w:t xml:space="preserve"> link</w:t>
      </w:r>
      <w:r w:rsidRPr="007C6169">
        <w:rPr>
          <w:rFonts w:eastAsiaTheme="minorEastAsia" w:hint="eastAsia"/>
          <w:sz w:val="21"/>
          <w:szCs w:val="21"/>
          <w:lang w:val="en-GB" w:eastAsia="zh-CN"/>
        </w:rPr>
        <w:t xml:space="preserve"> results </w:t>
      </w:r>
      <w:r w:rsidR="00267167" w:rsidRPr="007C6169">
        <w:rPr>
          <w:rFonts w:eastAsiaTheme="minorEastAsia" w:hint="eastAsia"/>
          <w:sz w:val="21"/>
          <w:szCs w:val="21"/>
          <w:lang w:val="en-GB" w:eastAsia="zh-CN"/>
        </w:rPr>
        <w:t>in</w:t>
      </w:r>
      <w:r w:rsidRPr="007C6169">
        <w:rPr>
          <w:rFonts w:eastAsiaTheme="minorEastAsia" w:hint="eastAsia"/>
          <w:sz w:val="21"/>
          <w:szCs w:val="21"/>
          <w:lang w:val="en-GB" w:eastAsia="zh-CN"/>
        </w:rPr>
        <w:t xml:space="preserve"> the last meeting:</w:t>
      </w:r>
    </w:p>
    <w:p w:rsidR="00EC79EF" w:rsidRPr="007C6169" w:rsidRDefault="00EC79EF" w:rsidP="00E63378">
      <w:pPr>
        <w:pStyle w:val="a0"/>
        <w:snapToGrid w:val="0"/>
        <w:jc w:val="left"/>
        <w:rPr>
          <w:rFonts w:eastAsia="宋体"/>
          <w:i/>
          <w:sz w:val="21"/>
          <w:szCs w:val="21"/>
          <w:lang w:val="en-US" w:eastAsia="zh-CN"/>
        </w:rPr>
      </w:pPr>
      <w:r w:rsidRPr="007C6169">
        <w:rPr>
          <w:rFonts w:eastAsia="宋体" w:hint="eastAsia"/>
          <w:b/>
          <w:i/>
          <w:sz w:val="21"/>
          <w:szCs w:val="21"/>
          <w:lang w:val="en-US" w:eastAsia="zh-CN"/>
        </w:rPr>
        <w:t>Observation 1:</w:t>
      </w:r>
      <w:r w:rsidRPr="007C6169">
        <w:rPr>
          <w:rFonts w:eastAsia="宋体" w:hint="eastAsia"/>
          <w:i/>
          <w:sz w:val="21"/>
          <w:szCs w:val="21"/>
          <w:lang w:val="en-US" w:eastAsia="zh-CN"/>
        </w:rPr>
        <w:t xml:space="preserve"> With</w:t>
      </w:r>
      <w:r w:rsidRPr="007C6169">
        <w:rPr>
          <w:rFonts w:eastAsia="宋体"/>
          <w:i/>
          <w:sz w:val="21"/>
          <w:szCs w:val="21"/>
          <w:lang w:val="en-US" w:eastAsia="zh-CN"/>
        </w:rPr>
        <w:t xml:space="preserve"> option 2, MMSE-IRC performance in asynchronous scenario is similar or slightly poorer compared to that in synchronous scenario.</w:t>
      </w:r>
    </w:p>
    <w:p w:rsidR="00210A22" w:rsidRPr="007C6169" w:rsidRDefault="00E64911" w:rsidP="00EC79EF">
      <w:pPr>
        <w:spacing w:afterLines="50" w:after="120"/>
        <w:rPr>
          <w:rFonts w:eastAsia="宋体"/>
          <w:i/>
          <w:sz w:val="21"/>
          <w:szCs w:val="21"/>
          <w:lang w:eastAsia="zh-CN"/>
        </w:rPr>
      </w:pPr>
      <w:r w:rsidRPr="007C6169">
        <w:rPr>
          <w:rFonts w:eastAsia="宋体" w:hint="eastAsia"/>
          <w:b/>
          <w:i/>
          <w:sz w:val="21"/>
          <w:szCs w:val="21"/>
          <w:lang w:eastAsia="zh-CN"/>
        </w:rPr>
        <w:t>Observation 2:</w:t>
      </w:r>
      <w:r w:rsidRPr="007C6169">
        <w:rPr>
          <w:rFonts w:eastAsia="宋体" w:hint="eastAsia"/>
          <w:i/>
          <w:sz w:val="21"/>
          <w:szCs w:val="21"/>
          <w:lang w:eastAsia="zh-CN"/>
        </w:rPr>
        <w:t xml:space="preserve"> With option 1 and 3, MMSE-IRC performance </w:t>
      </w:r>
      <w:r w:rsidRPr="007C6169">
        <w:rPr>
          <w:rFonts w:eastAsia="宋体"/>
          <w:i/>
          <w:sz w:val="21"/>
          <w:szCs w:val="21"/>
          <w:lang w:eastAsia="zh-CN"/>
        </w:rPr>
        <w:t>in asynchronous scenario</w:t>
      </w:r>
      <w:r w:rsidRPr="007C6169">
        <w:rPr>
          <w:rFonts w:eastAsia="宋体" w:hint="eastAsia"/>
          <w:i/>
          <w:sz w:val="21"/>
          <w:szCs w:val="21"/>
          <w:lang w:eastAsia="zh-CN"/>
        </w:rPr>
        <w:t xml:space="preserve"> is worse than that in </w:t>
      </w:r>
      <w:r w:rsidRPr="007C6169">
        <w:rPr>
          <w:rFonts w:eastAsia="宋体"/>
          <w:i/>
          <w:sz w:val="21"/>
          <w:szCs w:val="21"/>
          <w:lang w:eastAsia="zh-CN"/>
        </w:rPr>
        <w:t>synchronous scenari</w:t>
      </w:r>
      <w:r w:rsidRPr="007C6169">
        <w:rPr>
          <w:rFonts w:eastAsia="宋体" w:hint="eastAsia"/>
          <w:i/>
          <w:sz w:val="21"/>
          <w:szCs w:val="21"/>
          <w:lang w:eastAsia="zh-CN"/>
        </w:rPr>
        <w:t xml:space="preserve">o, and </w:t>
      </w:r>
      <w:r w:rsidRPr="007C6169">
        <w:rPr>
          <w:rFonts w:eastAsia="宋体"/>
          <w:i/>
          <w:sz w:val="21"/>
          <w:szCs w:val="21"/>
          <w:lang w:eastAsia="zh-CN"/>
        </w:rPr>
        <w:t>in asynchronous scenario</w:t>
      </w:r>
      <w:r w:rsidRPr="007C6169">
        <w:rPr>
          <w:rFonts w:eastAsia="宋体" w:hint="eastAsia"/>
          <w:i/>
          <w:sz w:val="21"/>
          <w:szCs w:val="21"/>
          <w:lang w:eastAsia="zh-CN"/>
        </w:rPr>
        <w:t xml:space="preserve"> MMSE-IRC receiver</w:t>
      </w:r>
      <w:r w:rsidRPr="007C6169">
        <w:rPr>
          <w:rFonts w:eastAsia="宋体"/>
          <w:i/>
          <w:sz w:val="21"/>
          <w:szCs w:val="21"/>
          <w:lang w:eastAsia="zh-CN"/>
        </w:rPr>
        <w:t xml:space="preserve"> </w:t>
      </w:r>
      <w:r w:rsidRPr="007C6169">
        <w:rPr>
          <w:rFonts w:eastAsia="宋体" w:hint="eastAsia"/>
          <w:i/>
          <w:sz w:val="21"/>
          <w:szCs w:val="21"/>
          <w:lang w:eastAsia="zh-CN"/>
        </w:rPr>
        <w:t>can achieve obvious performance gain compared to MMSE receiver</w:t>
      </w:r>
      <w:r w:rsidRPr="007C6169">
        <w:rPr>
          <w:rFonts w:eastAsia="宋体"/>
          <w:i/>
          <w:sz w:val="21"/>
          <w:szCs w:val="21"/>
          <w:lang w:eastAsia="zh-CN"/>
        </w:rPr>
        <w:t>.</w:t>
      </w:r>
    </w:p>
    <w:p w:rsidR="00400635" w:rsidRPr="00400635" w:rsidRDefault="00400635" w:rsidP="00EC79EF">
      <w:pPr>
        <w:spacing w:afterLines="50" w:after="120"/>
        <w:rPr>
          <w:rFonts w:eastAsia="宋体"/>
          <w:szCs w:val="20"/>
          <w:lang w:eastAsia="zh-CN"/>
        </w:rPr>
      </w:pPr>
    </w:p>
    <w:p w:rsidR="00B72921" w:rsidRPr="00FA50F5" w:rsidRDefault="00B72921" w:rsidP="00B72921">
      <w:pPr>
        <w:pStyle w:val="20"/>
        <w:tabs>
          <w:tab w:val="num" w:pos="567"/>
        </w:tabs>
        <w:spacing w:before="180" w:after="180"/>
        <w:ind w:left="682" w:hangingChars="283" w:hanging="682"/>
        <w:rPr>
          <w:rFonts w:ascii="Times New Roman" w:eastAsia="宋体" w:hAnsi="Times New Roman"/>
          <w:sz w:val="24"/>
          <w:szCs w:val="24"/>
          <w:lang w:val="en-US" w:eastAsia="zh-CN"/>
        </w:rPr>
      </w:pPr>
      <w:r w:rsidRPr="00591054">
        <w:rPr>
          <w:rFonts w:ascii="Times New Roman" w:eastAsia="宋体" w:hAnsi="Times New Roman"/>
          <w:sz w:val="24"/>
          <w:szCs w:val="24"/>
          <w:lang w:val="en-US" w:eastAsia="zh-CN"/>
        </w:rPr>
        <w:t>2.</w:t>
      </w:r>
      <w:r>
        <w:rPr>
          <w:rFonts w:ascii="Times New Roman" w:eastAsia="宋体" w:hAnsi="Times New Roman" w:hint="eastAsia"/>
          <w:sz w:val="24"/>
          <w:szCs w:val="24"/>
          <w:lang w:val="en-US" w:eastAsia="zh-CN"/>
        </w:rPr>
        <w:t>3</w:t>
      </w:r>
      <w:r w:rsidRPr="00591054">
        <w:rPr>
          <w:rFonts w:ascii="Times New Roman" w:eastAsia="宋体" w:hAnsi="Times New Roman" w:hint="eastAsia"/>
          <w:sz w:val="24"/>
          <w:szCs w:val="24"/>
          <w:lang w:val="en-US" w:eastAsia="zh-CN"/>
        </w:rPr>
        <w:tab/>
      </w:r>
      <w:r>
        <w:rPr>
          <w:rFonts w:ascii="Times New Roman" w:eastAsia="宋体" w:hAnsi="Times New Roman" w:hint="eastAsia"/>
          <w:sz w:val="24"/>
          <w:szCs w:val="24"/>
          <w:lang w:val="en-US" w:eastAsia="zh-CN"/>
        </w:rPr>
        <w:t xml:space="preserve">Down-selection of the </w:t>
      </w:r>
      <w:r w:rsidR="00DC2432">
        <w:rPr>
          <w:rFonts w:ascii="Times New Roman" w:eastAsia="宋体" w:hAnsi="Times New Roman" w:hint="eastAsia"/>
          <w:sz w:val="24"/>
          <w:szCs w:val="24"/>
          <w:lang w:val="en-US" w:eastAsia="zh-CN"/>
        </w:rPr>
        <w:t>i</w:t>
      </w:r>
      <w:r w:rsidR="00DE31BE">
        <w:rPr>
          <w:rFonts w:ascii="Times New Roman" w:eastAsia="宋体" w:hAnsi="Times New Roman"/>
          <w:sz w:val="24"/>
          <w:szCs w:val="24"/>
          <w:lang w:val="en-US" w:eastAsia="zh-CN"/>
        </w:rPr>
        <w:t>nterference model</w:t>
      </w:r>
    </w:p>
    <w:p w:rsidR="00210A22" w:rsidRDefault="00101FBD" w:rsidP="00F676B6">
      <w:pPr>
        <w:pStyle w:val="a0"/>
        <w:snapToGrid w:val="0"/>
        <w:rPr>
          <w:rFonts w:eastAsiaTheme="minorEastAsia"/>
          <w:sz w:val="21"/>
          <w:lang w:val="en-GB" w:eastAsia="zh-CN"/>
        </w:rPr>
      </w:pPr>
      <w:r>
        <w:rPr>
          <w:rFonts w:eastAsiaTheme="minorEastAsia" w:hint="eastAsia"/>
          <w:sz w:val="21"/>
          <w:lang w:val="en-GB" w:eastAsia="zh-CN"/>
        </w:rPr>
        <w:t>In the last meeting, s</w:t>
      </w:r>
      <w:r w:rsidR="00F676B6">
        <w:rPr>
          <w:rFonts w:eastAsiaTheme="minorEastAsia" w:hint="eastAsia"/>
          <w:sz w:val="21"/>
          <w:lang w:val="en-GB" w:eastAsia="zh-CN"/>
        </w:rPr>
        <w:t>everal companies proposed to preclude option 2 [</w:t>
      </w:r>
      <w:r w:rsidR="00E53B55">
        <w:rPr>
          <w:rFonts w:eastAsiaTheme="minorEastAsia" w:hint="eastAsia"/>
          <w:sz w:val="21"/>
          <w:lang w:val="en-GB" w:eastAsia="zh-CN"/>
        </w:rPr>
        <w:t>2</w:t>
      </w:r>
      <w:r w:rsidR="00F676B6">
        <w:rPr>
          <w:rFonts w:eastAsiaTheme="minorEastAsia" w:hint="eastAsia"/>
          <w:sz w:val="21"/>
          <w:lang w:val="en-GB" w:eastAsia="zh-CN"/>
        </w:rPr>
        <w:t xml:space="preserve">], but consensus </w:t>
      </w:r>
      <w:r w:rsidR="00851B69">
        <w:rPr>
          <w:rFonts w:eastAsiaTheme="minorEastAsia" w:hint="eastAsia"/>
          <w:sz w:val="21"/>
          <w:lang w:val="en-GB" w:eastAsia="zh-CN"/>
        </w:rPr>
        <w:t>could not</w:t>
      </w:r>
      <w:r w:rsidR="00F676B6">
        <w:rPr>
          <w:rFonts w:eastAsiaTheme="minorEastAsia" w:hint="eastAsia"/>
          <w:sz w:val="21"/>
          <w:lang w:val="en-GB" w:eastAsia="zh-CN"/>
        </w:rPr>
        <w:t xml:space="preserve"> be reached. It was </w:t>
      </w:r>
      <w:r w:rsidR="006260D2">
        <w:rPr>
          <w:rFonts w:eastAsiaTheme="minorEastAsia"/>
          <w:sz w:val="21"/>
          <w:lang w:val="en-GB" w:eastAsia="zh-CN"/>
        </w:rPr>
        <w:t>planned</w:t>
      </w:r>
      <w:r w:rsidR="00F676B6">
        <w:rPr>
          <w:rFonts w:eastAsiaTheme="minorEastAsia" w:hint="eastAsia"/>
          <w:sz w:val="21"/>
          <w:lang w:val="en-GB" w:eastAsia="zh-CN"/>
        </w:rPr>
        <w:t xml:space="preserve"> to</w:t>
      </w:r>
      <w:r w:rsidR="00F676B6" w:rsidRPr="00F676B6">
        <w:rPr>
          <w:rFonts w:eastAsiaTheme="minorEastAsia" w:hint="eastAsia"/>
          <w:sz w:val="21"/>
          <w:lang w:val="en-GB" w:eastAsia="zh-CN"/>
        </w:rPr>
        <w:t xml:space="preserve"> </w:t>
      </w:r>
      <w:r w:rsidR="00F676B6" w:rsidRPr="00F676B6">
        <w:rPr>
          <w:rFonts w:eastAsiaTheme="minorEastAsia"/>
          <w:sz w:val="21"/>
          <w:lang w:val="en-GB" w:eastAsia="zh-CN"/>
        </w:rPr>
        <w:t xml:space="preserve">make decision on the interference model in </w:t>
      </w:r>
      <w:r w:rsidR="00F676B6">
        <w:rPr>
          <w:rFonts w:eastAsiaTheme="minorEastAsia" w:hint="eastAsia"/>
          <w:sz w:val="21"/>
          <w:lang w:val="en-GB" w:eastAsia="zh-CN"/>
        </w:rPr>
        <w:t>this</w:t>
      </w:r>
      <w:r w:rsidR="00F676B6" w:rsidRPr="00F676B6">
        <w:rPr>
          <w:rFonts w:eastAsiaTheme="minorEastAsia"/>
          <w:sz w:val="21"/>
          <w:lang w:val="en-GB" w:eastAsia="zh-CN"/>
        </w:rPr>
        <w:t xml:space="preserve"> meeting.</w:t>
      </w:r>
      <w:r w:rsidR="00F676B6">
        <w:rPr>
          <w:rFonts w:eastAsiaTheme="minorEastAsia" w:hint="eastAsia"/>
          <w:sz w:val="21"/>
          <w:lang w:val="en-GB" w:eastAsia="zh-CN"/>
        </w:rPr>
        <w:t xml:space="preserve"> </w:t>
      </w:r>
    </w:p>
    <w:p w:rsidR="00F676B6" w:rsidRDefault="00F676B6" w:rsidP="00F676B6">
      <w:pPr>
        <w:pStyle w:val="a0"/>
        <w:snapToGrid w:val="0"/>
        <w:rPr>
          <w:rFonts w:eastAsia="宋体"/>
          <w:sz w:val="21"/>
          <w:szCs w:val="21"/>
          <w:lang w:val="en-US" w:eastAsia="zh-CN"/>
        </w:rPr>
      </w:pPr>
      <w:r>
        <w:rPr>
          <w:rFonts w:eastAsia="宋体" w:hint="eastAsia"/>
          <w:sz w:val="21"/>
          <w:szCs w:val="21"/>
          <w:lang w:val="en-US" w:eastAsia="zh-CN"/>
        </w:rPr>
        <w:t xml:space="preserve">From our </w:t>
      </w:r>
      <w:r w:rsidR="00C247A2">
        <w:rPr>
          <w:rFonts w:eastAsia="宋体"/>
          <w:sz w:val="21"/>
          <w:szCs w:val="21"/>
          <w:lang w:val="en-US" w:eastAsia="zh-CN"/>
        </w:rPr>
        <w:t>perspective</w:t>
      </w:r>
      <w:r>
        <w:rPr>
          <w:rFonts w:eastAsia="宋体" w:hint="eastAsia"/>
          <w:sz w:val="21"/>
          <w:szCs w:val="21"/>
          <w:lang w:val="en-US" w:eastAsia="zh-CN"/>
        </w:rPr>
        <w:t xml:space="preserve">, only option 1 and 3 </w:t>
      </w:r>
      <w:r w:rsidR="006260D2">
        <w:rPr>
          <w:rFonts w:eastAsia="宋体" w:hint="eastAsia"/>
          <w:sz w:val="21"/>
          <w:szCs w:val="21"/>
          <w:lang w:val="en-US" w:eastAsia="zh-CN"/>
        </w:rPr>
        <w:t>can</w:t>
      </w:r>
      <w:r>
        <w:rPr>
          <w:rFonts w:eastAsia="宋体" w:hint="eastAsia"/>
          <w:sz w:val="21"/>
          <w:szCs w:val="21"/>
          <w:lang w:val="en-US" w:eastAsia="zh-CN"/>
        </w:rPr>
        <w:t xml:space="preserve"> be considered as the </w:t>
      </w:r>
      <w:r w:rsidR="00D800EE" w:rsidRPr="00D800EE">
        <w:rPr>
          <w:rFonts w:eastAsia="宋体"/>
          <w:sz w:val="21"/>
          <w:szCs w:val="21"/>
          <w:lang w:val="en-US" w:eastAsia="zh-CN"/>
        </w:rPr>
        <w:t>asynchronous</w:t>
      </w:r>
      <w:r w:rsidR="00D344DB">
        <w:rPr>
          <w:rFonts w:eastAsia="宋体" w:hint="eastAsia"/>
          <w:sz w:val="21"/>
          <w:szCs w:val="21"/>
          <w:lang w:val="en-US" w:eastAsia="zh-CN"/>
        </w:rPr>
        <w:t xml:space="preserve"> network</w:t>
      </w:r>
      <w:r w:rsidR="00D800EE" w:rsidRPr="00D800EE">
        <w:rPr>
          <w:rFonts w:eastAsia="宋体"/>
          <w:sz w:val="21"/>
          <w:szCs w:val="21"/>
          <w:lang w:val="en-US" w:eastAsia="zh-CN"/>
        </w:rPr>
        <w:t xml:space="preserve"> </w:t>
      </w:r>
      <w:r>
        <w:rPr>
          <w:rFonts w:eastAsia="宋体" w:hint="eastAsia"/>
          <w:sz w:val="21"/>
          <w:szCs w:val="21"/>
          <w:lang w:val="en-US" w:eastAsia="zh-CN"/>
        </w:rPr>
        <w:t xml:space="preserve">interference </w:t>
      </w:r>
      <w:r w:rsidR="00D800EE">
        <w:rPr>
          <w:rFonts w:eastAsia="宋体" w:hint="eastAsia"/>
          <w:sz w:val="21"/>
          <w:szCs w:val="21"/>
          <w:lang w:val="en-US" w:eastAsia="zh-CN"/>
        </w:rPr>
        <w:t>model</w:t>
      </w:r>
      <w:r w:rsidRPr="00286E07">
        <w:rPr>
          <w:rFonts w:eastAsia="宋体" w:hint="eastAsia"/>
          <w:sz w:val="21"/>
          <w:szCs w:val="21"/>
          <w:lang w:val="en-US" w:eastAsia="zh-CN"/>
        </w:rPr>
        <w:t xml:space="preserve"> </w:t>
      </w:r>
      <w:r>
        <w:rPr>
          <w:rFonts w:eastAsia="宋体" w:hint="eastAsia"/>
          <w:sz w:val="21"/>
          <w:szCs w:val="21"/>
          <w:lang w:val="en-US" w:eastAsia="zh-CN"/>
        </w:rPr>
        <w:t>due to the reasons as follows:</w:t>
      </w:r>
    </w:p>
    <w:p w:rsidR="009226C3" w:rsidRPr="00390118" w:rsidRDefault="009226C3" w:rsidP="006268FA">
      <w:pPr>
        <w:widowControl w:val="0"/>
        <w:numPr>
          <w:ilvl w:val="0"/>
          <w:numId w:val="16"/>
        </w:numPr>
        <w:tabs>
          <w:tab w:val="num" w:pos="284"/>
          <w:tab w:val="num" w:pos="993"/>
        </w:tabs>
        <w:adjustRightInd w:val="0"/>
        <w:snapToGrid w:val="0"/>
        <w:spacing w:before="60" w:after="60"/>
        <w:ind w:left="428" w:hangingChars="204" w:hanging="428"/>
        <w:jc w:val="both"/>
        <w:rPr>
          <w:rFonts w:eastAsia="宋体"/>
          <w:sz w:val="21"/>
          <w:szCs w:val="21"/>
          <w:u w:val="single"/>
          <w:lang w:val="fr-FR" w:eastAsia="zh-CN"/>
        </w:rPr>
      </w:pPr>
      <w:r w:rsidRPr="00390118">
        <w:rPr>
          <w:rFonts w:eastAsia="宋体" w:hint="eastAsia"/>
          <w:sz w:val="21"/>
          <w:szCs w:val="21"/>
          <w:u w:val="single"/>
          <w:lang w:val="fr-FR" w:eastAsia="zh-CN"/>
        </w:rPr>
        <w:t xml:space="preserve">Based on system </w:t>
      </w:r>
      <w:r w:rsidRPr="00390118">
        <w:rPr>
          <w:rFonts w:eastAsia="宋体"/>
          <w:sz w:val="21"/>
          <w:szCs w:val="21"/>
          <w:u w:val="single"/>
          <w:lang w:val="fr-FR" w:eastAsia="zh-CN"/>
        </w:rPr>
        <w:t>simulation</w:t>
      </w:r>
      <w:r w:rsidRPr="00390118">
        <w:rPr>
          <w:rFonts w:eastAsia="宋体" w:hint="eastAsia"/>
          <w:sz w:val="21"/>
          <w:szCs w:val="21"/>
          <w:u w:val="single"/>
          <w:lang w:val="fr-FR" w:eastAsia="zh-CN"/>
        </w:rPr>
        <w:t xml:space="preserve">, </w:t>
      </w:r>
      <w:r w:rsidRPr="00390118">
        <w:rPr>
          <w:rFonts w:eastAsia="宋体"/>
          <w:sz w:val="21"/>
          <w:szCs w:val="21"/>
          <w:u w:val="single"/>
          <w:lang w:val="fr-FR" w:eastAsia="zh-CN"/>
        </w:rPr>
        <w:t xml:space="preserve">scheduling two different UEs in two </w:t>
      </w:r>
      <w:r w:rsidR="006268FA" w:rsidRPr="00390118">
        <w:rPr>
          <w:rFonts w:eastAsia="宋体"/>
          <w:sz w:val="21"/>
          <w:szCs w:val="21"/>
          <w:u w:val="single"/>
          <w:lang w:val="fr-FR" w:eastAsia="zh-CN"/>
        </w:rPr>
        <w:t xml:space="preserve">continuous </w:t>
      </w:r>
      <w:r w:rsidRPr="00390118">
        <w:rPr>
          <w:rFonts w:eastAsia="宋体"/>
          <w:sz w:val="21"/>
          <w:szCs w:val="21"/>
          <w:u w:val="single"/>
          <w:lang w:val="fr-FR" w:eastAsia="zh-CN"/>
        </w:rPr>
        <w:t>TTIs is a typical case</w:t>
      </w:r>
      <w:r w:rsidR="00C607A2" w:rsidRPr="00390118">
        <w:rPr>
          <w:rFonts w:eastAsia="宋体" w:hint="eastAsia"/>
          <w:sz w:val="21"/>
          <w:szCs w:val="21"/>
          <w:u w:val="single"/>
          <w:lang w:val="fr-FR" w:eastAsia="zh-CN"/>
        </w:rPr>
        <w:t>.</w:t>
      </w:r>
    </w:p>
    <w:p w:rsidR="0058311E" w:rsidRPr="00841D71" w:rsidRDefault="00305E57" w:rsidP="0058311E">
      <w:pPr>
        <w:snapToGrid w:val="0"/>
        <w:spacing w:after="60"/>
        <w:ind w:leftChars="142" w:left="284"/>
        <w:jc w:val="both"/>
        <w:rPr>
          <w:rFonts w:eastAsia="宋体"/>
          <w:sz w:val="21"/>
          <w:szCs w:val="21"/>
          <w:lang w:eastAsia="zh-CN" w:bidi="hi-IN"/>
        </w:rPr>
      </w:pPr>
      <w:r>
        <w:rPr>
          <w:rFonts w:eastAsia="宋体" w:hint="eastAsia"/>
          <w:sz w:val="21"/>
          <w:szCs w:val="21"/>
          <w:lang w:eastAsia="zh-CN"/>
        </w:rPr>
        <w:t xml:space="preserve">We </w:t>
      </w:r>
      <w:r w:rsidR="00790D63">
        <w:rPr>
          <w:rFonts w:eastAsia="宋体" w:hint="eastAsia"/>
          <w:sz w:val="21"/>
          <w:szCs w:val="21"/>
          <w:lang w:eastAsia="zh-CN"/>
        </w:rPr>
        <w:t>conducted</w:t>
      </w:r>
      <w:r>
        <w:rPr>
          <w:rFonts w:eastAsia="宋体" w:hint="eastAsia"/>
          <w:sz w:val="21"/>
          <w:szCs w:val="21"/>
          <w:lang w:eastAsia="zh-CN"/>
        </w:rPr>
        <w:t xml:space="preserve"> uplink</w:t>
      </w:r>
      <w:r w:rsidR="00AF14C1" w:rsidRPr="00841D71">
        <w:rPr>
          <w:rFonts w:eastAsia="宋体" w:hint="eastAsia"/>
          <w:sz w:val="21"/>
          <w:szCs w:val="21"/>
          <w:lang w:eastAsia="zh-CN"/>
        </w:rPr>
        <w:t xml:space="preserve"> s</w:t>
      </w:r>
      <w:r w:rsidR="0058311E" w:rsidRPr="00841D71">
        <w:rPr>
          <w:rFonts w:eastAsia="宋体" w:hint="eastAsia"/>
          <w:sz w:val="21"/>
          <w:szCs w:val="21"/>
          <w:lang w:eastAsia="zh-CN"/>
        </w:rPr>
        <w:t>ystem</w:t>
      </w:r>
      <w:r>
        <w:rPr>
          <w:rFonts w:eastAsia="宋体" w:hint="eastAsia"/>
          <w:sz w:val="21"/>
          <w:szCs w:val="21"/>
          <w:lang w:eastAsia="zh-CN"/>
        </w:rPr>
        <w:t xml:space="preserve"> level</w:t>
      </w:r>
      <w:r w:rsidR="0058311E" w:rsidRPr="00841D71">
        <w:rPr>
          <w:rFonts w:eastAsia="宋体" w:hint="eastAsia"/>
          <w:sz w:val="21"/>
          <w:szCs w:val="21"/>
          <w:lang w:eastAsia="zh-CN"/>
        </w:rPr>
        <w:t xml:space="preserve"> simulation </w:t>
      </w:r>
      <w:r w:rsidR="00FD45C5" w:rsidRPr="00841D71">
        <w:rPr>
          <w:rFonts w:eastAsia="宋体" w:hint="eastAsia"/>
          <w:sz w:val="21"/>
          <w:szCs w:val="21"/>
          <w:lang w:eastAsia="zh-CN"/>
        </w:rPr>
        <w:t xml:space="preserve">in the last meeting </w:t>
      </w:r>
      <w:r w:rsidR="00FD45C5" w:rsidRPr="00841D71">
        <w:rPr>
          <w:rFonts w:eastAsia="宋体"/>
          <w:sz w:val="21"/>
          <w:szCs w:val="21"/>
          <w:lang w:eastAsia="zh-CN"/>
        </w:rPr>
        <w:t>[</w:t>
      </w:r>
      <w:r w:rsidR="00E53B55">
        <w:rPr>
          <w:rFonts w:eastAsia="宋体" w:hint="eastAsia"/>
          <w:sz w:val="21"/>
          <w:szCs w:val="21"/>
          <w:lang w:eastAsia="zh-CN"/>
        </w:rPr>
        <w:t>8</w:t>
      </w:r>
      <w:r w:rsidR="00FD45C5" w:rsidRPr="00841D71">
        <w:rPr>
          <w:rFonts w:eastAsia="宋体"/>
          <w:sz w:val="21"/>
          <w:szCs w:val="21"/>
          <w:lang w:eastAsia="zh-CN"/>
        </w:rPr>
        <w:t>]</w:t>
      </w:r>
      <w:r w:rsidR="0058311E" w:rsidRPr="00841D71">
        <w:rPr>
          <w:rFonts w:eastAsia="宋体" w:hint="eastAsia"/>
          <w:sz w:val="21"/>
          <w:szCs w:val="21"/>
          <w:lang w:eastAsia="zh-CN"/>
        </w:rPr>
        <w:t xml:space="preserve">, </w:t>
      </w:r>
      <w:r w:rsidR="0058311E" w:rsidRPr="00790D63">
        <w:rPr>
          <w:rFonts w:eastAsia="宋体" w:hint="eastAsia"/>
          <w:sz w:val="21"/>
          <w:szCs w:val="21"/>
          <w:lang w:eastAsia="zh-CN"/>
        </w:rPr>
        <w:t>where</w:t>
      </w:r>
      <w:r w:rsidR="00FD45C5" w:rsidRPr="00790D63">
        <w:rPr>
          <w:rFonts w:eastAsia="宋体" w:hint="eastAsia"/>
          <w:sz w:val="21"/>
          <w:szCs w:val="21"/>
          <w:lang w:eastAsia="zh-CN"/>
        </w:rPr>
        <w:t xml:space="preserve"> </w:t>
      </w:r>
      <w:r w:rsidR="0058311E" w:rsidRPr="00790D63">
        <w:rPr>
          <w:rFonts w:eastAsia="宋体" w:hint="eastAsia"/>
          <w:sz w:val="21"/>
          <w:szCs w:val="21"/>
          <w:lang w:eastAsia="zh-CN" w:bidi="hi-IN"/>
        </w:rPr>
        <w:t>f</w:t>
      </w:r>
      <w:r w:rsidR="00FD45C5" w:rsidRPr="00790D63">
        <w:rPr>
          <w:rFonts w:eastAsia="宋体"/>
          <w:sz w:val="21"/>
          <w:szCs w:val="21"/>
          <w:lang w:eastAsia="zh-CN" w:bidi="hi-IN"/>
        </w:rPr>
        <w:t xml:space="preserve">ull buffer traffic </w:t>
      </w:r>
      <w:r w:rsidR="00AF14C1" w:rsidRPr="00790D63">
        <w:rPr>
          <w:rFonts w:eastAsia="宋体" w:hint="eastAsia"/>
          <w:sz w:val="21"/>
          <w:szCs w:val="21"/>
          <w:lang w:eastAsia="zh-CN" w:bidi="hi-IN"/>
        </w:rPr>
        <w:t>was</w:t>
      </w:r>
      <w:r w:rsidR="0058311E" w:rsidRPr="00790D63">
        <w:rPr>
          <w:rFonts w:eastAsia="宋体" w:hint="eastAsia"/>
          <w:sz w:val="21"/>
          <w:szCs w:val="21"/>
          <w:lang w:eastAsia="zh-CN" w:bidi="hi-IN"/>
        </w:rPr>
        <w:t xml:space="preserve"> assumed </w:t>
      </w:r>
      <w:r w:rsidR="00FD45C5" w:rsidRPr="00790D63">
        <w:rPr>
          <w:rFonts w:eastAsia="宋体"/>
          <w:sz w:val="21"/>
          <w:szCs w:val="21"/>
          <w:lang w:eastAsia="zh-CN" w:bidi="hi-IN"/>
        </w:rPr>
        <w:t xml:space="preserve">and proportional fair </w:t>
      </w:r>
      <w:r w:rsidR="0058311E" w:rsidRPr="00790D63">
        <w:rPr>
          <w:rFonts w:eastAsia="宋体"/>
          <w:sz w:val="21"/>
          <w:szCs w:val="21"/>
          <w:lang w:eastAsia="zh-CN" w:bidi="hi-IN"/>
        </w:rPr>
        <w:t xml:space="preserve">factor </w:t>
      </w:r>
      <w:r w:rsidR="00AF14C1" w:rsidRPr="00790D63">
        <w:rPr>
          <w:rFonts w:eastAsia="宋体" w:hint="eastAsia"/>
          <w:sz w:val="21"/>
          <w:szCs w:val="21"/>
          <w:lang w:eastAsia="zh-CN" w:bidi="hi-IN"/>
        </w:rPr>
        <w:t>was</w:t>
      </w:r>
      <w:r w:rsidR="0058311E" w:rsidRPr="00790D63">
        <w:rPr>
          <w:rFonts w:eastAsia="宋体"/>
          <w:sz w:val="21"/>
          <w:szCs w:val="21"/>
          <w:lang w:eastAsia="zh-CN" w:bidi="hi-IN"/>
        </w:rPr>
        <w:t xml:space="preserve"> calculated </w:t>
      </w:r>
      <w:r w:rsidR="00816823" w:rsidRPr="00790D63">
        <w:rPr>
          <w:rFonts w:eastAsia="宋体" w:hint="eastAsia"/>
          <w:sz w:val="21"/>
          <w:szCs w:val="21"/>
          <w:lang w:eastAsia="zh-CN" w:bidi="hi-IN"/>
        </w:rPr>
        <w:t xml:space="preserve">per </w:t>
      </w:r>
      <w:r w:rsidR="0058311E" w:rsidRPr="00790D63">
        <w:rPr>
          <w:rFonts w:eastAsia="宋体" w:hint="eastAsia"/>
          <w:sz w:val="21"/>
          <w:szCs w:val="21"/>
          <w:lang w:eastAsia="zh-CN" w:bidi="hi-IN"/>
        </w:rPr>
        <w:t xml:space="preserve">TTI per sub-band </w:t>
      </w:r>
      <w:r w:rsidR="0058311E" w:rsidRPr="00841D71">
        <w:rPr>
          <w:rFonts w:eastAsia="宋体" w:hint="eastAsia"/>
          <w:sz w:val="21"/>
          <w:szCs w:val="21"/>
          <w:lang w:eastAsia="zh-CN" w:bidi="hi-IN"/>
        </w:rPr>
        <w:t>(6 PRBs). It was seen that:</w:t>
      </w:r>
    </w:p>
    <w:p w:rsidR="0021675C" w:rsidRPr="00841D71" w:rsidRDefault="0021675C" w:rsidP="009626B3">
      <w:pPr>
        <w:widowControl w:val="0"/>
        <w:numPr>
          <w:ilvl w:val="0"/>
          <w:numId w:val="4"/>
        </w:numPr>
        <w:tabs>
          <w:tab w:val="num" w:pos="567"/>
          <w:tab w:val="num" w:pos="993"/>
          <w:tab w:val="num" w:pos="2041"/>
        </w:tabs>
        <w:adjustRightInd w:val="0"/>
        <w:snapToGrid w:val="0"/>
        <w:spacing w:after="60"/>
        <w:ind w:leftChars="160" w:left="572" w:hangingChars="120" w:hanging="252"/>
        <w:rPr>
          <w:rFonts w:eastAsia="宋体"/>
          <w:sz w:val="21"/>
          <w:szCs w:val="21"/>
          <w:lang w:eastAsia="zh-CN"/>
        </w:rPr>
      </w:pPr>
      <w:r w:rsidRPr="00841D71">
        <w:rPr>
          <w:rFonts w:eastAsia="宋体"/>
          <w:sz w:val="21"/>
          <w:szCs w:val="21"/>
          <w:lang w:eastAsia="zh-CN"/>
        </w:rPr>
        <w:t>For type-1 TTI (TTIs</w:t>
      </w:r>
      <w:r w:rsidR="00390118">
        <w:rPr>
          <w:rFonts w:eastAsia="宋体" w:hint="eastAsia"/>
          <w:sz w:val="21"/>
          <w:szCs w:val="21"/>
          <w:lang w:eastAsia="zh-CN"/>
        </w:rPr>
        <w:t xml:space="preserve"> in</w:t>
      </w:r>
      <w:r w:rsidRPr="00841D71">
        <w:rPr>
          <w:rFonts w:eastAsia="宋体"/>
          <w:sz w:val="21"/>
          <w:szCs w:val="21"/>
          <w:lang w:eastAsia="zh-CN"/>
        </w:rPr>
        <w:t xml:space="preserve"> which </w:t>
      </w:r>
      <w:r w:rsidR="00390118">
        <w:rPr>
          <w:rFonts w:eastAsia="宋体"/>
          <w:sz w:val="21"/>
          <w:szCs w:val="21"/>
          <w:lang w:eastAsia="zh-CN"/>
        </w:rPr>
        <w:t xml:space="preserve">PF factors are </w:t>
      </w:r>
      <w:r w:rsidR="00390118" w:rsidRPr="00841D71">
        <w:rPr>
          <w:rFonts w:eastAsia="宋体"/>
          <w:sz w:val="21"/>
          <w:szCs w:val="21"/>
          <w:lang w:eastAsia="zh-CN"/>
        </w:rPr>
        <w:t>calculate</w:t>
      </w:r>
      <w:r w:rsidR="00390118">
        <w:rPr>
          <w:rFonts w:eastAsia="宋体" w:hint="eastAsia"/>
          <w:sz w:val="21"/>
          <w:szCs w:val="21"/>
          <w:lang w:eastAsia="zh-CN"/>
        </w:rPr>
        <w:t>d</w:t>
      </w:r>
      <w:r w:rsidR="00390118" w:rsidRPr="00841D71">
        <w:rPr>
          <w:rFonts w:eastAsia="宋体"/>
          <w:sz w:val="21"/>
          <w:szCs w:val="21"/>
          <w:lang w:eastAsia="zh-CN"/>
        </w:rPr>
        <w:t xml:space="preserve"> </w:t>
      </w:r>
      <w:r w:rsidRPr="00841D71">
        <w:rPr>
          <w:rFonts w:eastAsia="宋体"/>
          <w:sz w:val="21"/>
          <w:szCs w:val="21"/>
          <w:lang w:eastAsia="zh-CN"/>
        </w:rPr>
        <w:t>using different SRS with its previous TTI), two different UEs are scheduled in two continuous TTIs with 48.5% - 61.1% probability.</w:t>
      </w:r>
    </w:p>
    <w:p w:rsidR="0021675C" w:rsidRPr="00841D71" w:rsidRDefault="0021675C" w:rsidP="002F71A6">
      <w:pPr>
        <w:widowControl w:val="0"/>
        <w:numPr>
          <w:ilvl w:val="0"/>
          <w:numId w:val="4"/>
        </w:numPr>
        <w:tabs>
          <w:tab w:val="num" w:pos="567"/>
          <w:tab w:val="num" w:pos="993"/>
          <w:tab w:val="num" w:pos="2041"/>
        </w:tabs>
        <w:adjustRightInd w:val="0"/>
        <w:snapToGrid w:val="0"/>
        <w:spacing w:after="120"/>
        <w:ind w:leftChars="160" w:left="572" w:hangingChars="120" w:hanging="252"/>
        <w:rPr>
          <w:rFonts w:eastAsia="宋体"/>
          <w:sz w:val="21"/>
          <w:szCs w:val="21"/>
          <w:lang w:eastAsia="zh-CN"/>
        </w:rPr>
      </w:pPr>
      <w:r w:rsidRPr="00841D71">
        <w:rPr>
          <w:rFonts w:eastAsia="宋体"/>
          <w:sz w:val="21"/>
          <w:szCs w:val="21"/>
          <w:lang w:eastAsia="zh-CN"/>
        </w:rPr>
        <w:t xml:space="preserve">For type-2 TTI (TTIs </w:t>
      </w:r>
      <w:r w:rsidR="00390118">
        <w:rPr>
          <w:rFonts w:eastAsia="宋体" w:hint="eastAsia"/>
          <w:sz w:val="21"/>
          <w:szCs w:val="21"/>
          <w:lang w:eastAsia="zh-CN"/>
        </w:rPr>
        <w:t xml:space="preserve">in </w:t>
      </w:r>
      <w:r w:rsidRPr="00841D71">
        <w:rPr>
          <w:rFonts w:eastAsia="宋体"/>
          <w:sz w:val="21"/>
          <w:szCs w:val="21"/>
          <w:lang w:eastAsia="zh-CN"/>
        </w:rPr>
        <w:t>which PF factor</w:t>
      </w:r>
      <w:r w:rsidR="00390118">
        <w:rPr>
          <w:rFonts w:eastAsia="宋体" w:hint="eastAsia"/>
          <w:sz w:val="21"/>
          <w:szCs w:val="21"/>
          <w:lang w:eastAsia="zh-CN"/>
        </w:rPr>
        <w:t xml:space="preserve">s are </w:t>
      </w:r>
      <w:r w:rsidR="00390118" w:rsidRPr="00841D71">
        <w:rPr>
          <w:rFonts w:eastAsia="宋体"/>
          <w:sz w:val="21"/>
          <w:szCs w:val="21"/>
          <w:lang w:eastAsia="zh-CN"/>
        </w:rPr>
        <w:t>calculate</w:t>
      </w:r>
      <w:r w:rsidR="00390118">
        <w:rPr>
          <w:rFonts w:eastAsia="宋体" w:hint="eastAsia"/>
          <w:sz w:val="21"/>
          <w:szCs w:val="21"/>
          <w:lang w:eastAsia="zh-CN"/>
        </w:rPr>
        <w:t>d</w:t>
      </w:r>
      <w:r w:rsidRPr="00841D71">
        <w:rPr>
          <w:rFonts w:eastAsia="宋体"/>
          <w:sz w:val="21"/>
          <w:szCs w:val="21"/>
          <w:lang w:eastAsia="zh-CN"/>
        </w:rPr>
        <w:t xml:space="preserve"> using same SRS with its previous TTI), two different UEs are scheduled in two continuous TTIs with about 33% probability.</w:t>
      </w:r>
    </w:p>
    <w:p w:rsidR="00AF14C1" w:rsidRPr="00841D71" w:rsidRDefault="00600EE0" w:rsidP="00E02BFA">
      <w:pPr>
        <w:snapToGrid w:val="0"/>
        <w:spacing w:after="120"/>
        <w:ind w:leftChars="142" w:left="284"/>
        <w:jc w:val="both"/>
        <w:rPr>
          <w:rFonts w:eastAsia="宋体"/>
          <w:sz w:val="21"/>
          <w:szCs w:val="21"/>
          <w:lang w:eastAsia="zh-CN" w:bidi="hi-IN"/>
        </w:rPr>
      </w:pPr>
      <w:r>
        <w:rPr>
          <w:rFonts w:eastAsia="宋体" w:hint="eastAsia"/>
          <w:sz w:val="21"/>
          <w:szCs w:val="21"/>
          <w:lang w:eastAsia="zh-CN"/>
        </w:rPr>
        <w:t>Note that</w:t>
      </w:r>
      <w:r w:rsidR="002F71A6" w:rsidRPr="00841D71">
        <w:rPr>
          <w:rFonts w:eastAsia="宋体" w:hint="eastAsia"/>
          <w:sz w:val="21"/>
          <w:szCs w:val="21"/>
          <w:lang w:eastAsia="zh-CN" w:bidi="hi-IN"/>
        </w:rPr>
        <w:t xml:space="preserve"> for </w:t>
      </w:r>
      <w:r w:rsidR="00424CC3" w:rsidRPr="00841D71">
        <w:rPr>
          <w:rFonts w:eastAsia="宋体" w:hint="eastAsia"/>
          <w:sz w:val="21"/>
          <w:szCs w:val="21"/>
          <w:lang w:eastAsia="zh-CN" w:bidi="hi-IN"/>
        </w:rPr>
        <w:t xml:space="preserve">Rel-11 </w:t>
      </w:r>
      <w:r w:rsidR="002F71A6" w:rsidRPr="00841D71">
        <w:rPr>
          <w:rFonts w:eastAsia="宋体" w:hint="eastAsia"/>
          <w:sz w:val="21"/>
          <w:szCs w:val="21"/>
          <w:lang w:eastAsia="zh-CN" w:bidi="hi-IN"/>
        </w:rPr>
        <w:t xml:space="preserve">UE MMSE-IRC </w:t>
      </w:r>
      <w:r w:rsidR="002F71A6" w:rsidRPr="00841D71">
        <w:rPr>
          <w:rFonts w:eastAsia="宋体"/>
          <w:sz w:val="21"/>
          <w:szCs w:val="21"/>
          <w:lang w:eastAsia="zh-CN" w:bidi="hi-IN"/>
        </w:rPr>
        <w:t>receiver</w:t>
      </w:r>
      <w:r w:rsidR="00424CC3" w:rsidRPr="00841D71">
        <w:rPr>
          <w:rFonts w:eastAsia="宋体" w:hint="eastAsia"/>
          <w:sz w:val="21"/>
          <w:szCs w:val="21"/>
          <w:lang w:eastAsia="zh-CN" w:bidi="hi-IN"/>
        </w:rPr>
        <w:t xml:space="preserve"> </w:t>
      </w:r>
      <w:r w:rsidR="00DE1CA4" w:rsidRPr="00841D71">
        <w:rPr>
          <w:rFonts w:eastAsia="宋体" w:hint="eastAsia"/>
          <w:sz w:val="21"/>
          <w:szCs w:val="21"/>
          <w:lang w:eastAsia="zh-CN" w:bidi="hi-IN"/>
        </w:rPr>
        <w:t>testing</w:t>
      </w:r>
      <w:r w:rsidR="002F71A6" w:rsidRPr="00841D71">
        <w:rPr>
          <w:rFonts w:eastAsia="宋体" w:hint="eastAsia"/>
          <w:sz w:val="21"/>
          <w:szCs w:val="21"/>
          <w:lang w:eastAsia="zh-CN" w:bidi="hi-IN"/>
        </w:rPr>
        <w:t xml:space="preserve">, </w:t>
      </w:r>
      <w:r w:rsidR="002F71A6" w:rsidRPr="00841D71">
        <w:rPr>
          <w:rFonts w:eastAsia="宋体"/>
          <w:sz w:val="21"/>
          <w:szCs w:val="21"/>
          <w:lang w:eastAsia="zh-CN" w:bidi="hi-IN"/>
        </w:rPr>
        <w:t xml:space="preserve">the PMI/RI in interfering cells are randomly changed </w:t>
      </w:r>
      <w:r w:rsidR="00964885">
        <w:rPr>
          <w:rFonts w:eastAsia="宋体" w:hint="eastAsia"/>
          <w:sz w:val="21"/>
          <w:szCs w:val="21"/>
          <w:lang w:eastAsia="zh-CN" w:bidi="hi-IN"/>
        </w:rPr>
        <w:t>at per TTI basis</w:t>
      </w:r>
      <w:r w:rsidR="002F71A6" w:rsidRPr="00841D71">
        <w:rPr>
          <w:rFonts w:eastAsia="宋体"/>
          <w:sz w:val="21"/>
          <w:szCs w:val="21"/>
          <w:lang w:eastAsia="zh-CN" w:bidi="hi-IN"/>
        </w:rPr>
        <w:t xml:space="preserve">, which is based on the </w:t>
      </w:r>
      <w:r w:rsidR="00790D63">
        <w:rPr>
          <w:rFonts w:eastAsia="宋体" w:hint="eastAsia"/>
          <w:sz w:val="21"/>
          <w:szCs w:val="21"/>
          <w:lang w:eastAsia="zh-CN" w:bidi="hi-IN"/>
        </w:rPr>
        <w:t>downlink</w:t>
      </w:r>
      <w:r w:rsidR="002F71A6" w:rsidRPr="00841D71">
        <w:rPr>
          <w:rFonts w:eastAsia="宋体"/>
          <w:sz w:val="21"/>
          <w:szCs w:val="21"/>
          <w:lang w:eastAsia="zh-CN" w:bidi="hi-IN"/>
        </w:rPr>
        <w:t xml:space="preserve"> system simulation</w:t>
      </w:r>
      <w:r w:rsidR="00D31544">
        <w:rPr>
          <w:rFonts w:eastAsia="宋体" w:hint="eastAsia"/>
          <w:sz w:val="21"/>
          <w:szCs w:val="21"/>
          <w:lang w:eastAsia="zh-CN" w:bidi="hi-IN"/>
        </w:rPr>
        <w:t xml:space="preserve"> results</w:t>
      </w:r>
      <w:r w:rsidR="002F71A6" w:rsidRPr="00841D71">
        <w:rPr>
          <w:rFonts w:eastAsia="宋体" w:hint="eastAsia"/>
          <w:sz w:val="21"/>
          <w:szCs w:val="21"/>
          <w:lang w:eastAsia="zh-CN" w:bidi="hi-IN"/>
        </w:rPr>
        <w:t xml:space="preserve"> </w:t>
      </w:r>
      <w:r w:rsidR="002F71A6" w:rsidRPr="00841D71">
        <w:rPr>
          <w:sz w:val="21"/>
          <w:szCs w:val="21"/>
        </w:rPr>
        <w:t>(e.g., in</w:t>
      </w:r>
      <w:r w:rsidR="006179CB" w:rsidRPr="00841D71">
        <w:rPr>
          <w:rFonts w:eastAsiaTheme="minorEastAsia" w:hint="eastAsia"/>
          <w:sz w:val="21"/>
          <w:szCs w:val="21"/>
          <w:lang w:eastAsia="zh-CN"/>
        </w:rPr>
        <w:t xml:space="preserve"> [</w:t>
      </w:r>
      <w:r w:rsidR="00E53B55">
        <w:rPr>
          <w:rFonts w:eastAsiaTheme="minorEastAsia" w:hint="eastAsia"/>
          <w:sz w:val="21"/>
          <w:szCs w:val="21"/>
          <w:lang w:eastAsia="zh-CN"/>
        </w:rPr>
        <w:t>9</w:t>
      </w:r>
      <w:r w:rsidR="006179CB" w:rsidRPr="00841D71">
        <w:rPr>
          <w:rFonts w:eastAsiaTheme="minorEastAsia" w:hint="eastAsia"/>
          <w:sz w:val="21"/>
          <w:szCs w:val="21"/>
          <w:lang w:eastAsia="zh-CN"/>
        </w:rPr>
        <w:t>] [1</w:t>
      </w:r>
      <w:r w:rsidR="00E53B55">
        <w:rPr>
          <w:rFonts w:eastAsiaTheme="minorEastAsia" w:hint="eastAsia"/>
          <w:sz w:val="21"/>
          <w:szCs w:val="21"/>
          <w:lang w:eastAsia="zh-CN"/>
        </w:rPr>
        <w:t>0</w:t>
      </w:r>
      <w:r w:rsidR="006179CB" w:rsidRPr="00841D71">
        <w:rPr>
          <w:rFonts w:eastAsiaTheme="minorEastAsia" w:hint="eastAsia"/>
          <w:sz w:val="21"/>
          <w:szCs w:val="21"/>
          <w:lang w:eastAsia="zh-CN"/>
        </w:rPr>
        <w:t>]</w:t>
      </w:r>
      <w:r w:rsidR="002F71A6" w:rsidRPr="00841D71">
        <w:rPr>
          <w:sz w:val="21"/>
          <w:szCs w:val="21"/>
        </w:rPr>
        <w:t>).</w:t>
      </w:r>
    </w:p>
    <w:p w:rsidR="0021675C" w:rsidRPr="00390118" w:rsidRDefault="002A4A08" w:rsidP="00390118">
      <w:pPr>
        <w:widowControl w:val="0"/>
        <w:numPr>
          <w:ilvl w:val="0"/>
          <w:numId w:val="16"/>
        </w:numPr>
        <w:tabs>
          <w:tab w:val="num" w:pos="284"/>
          <w:tab w:val="num" w:pos="993"/>
        </w:tabs>
        <w:adjustRightInd w:val="0"/>
        <w:snapToGrid w:val="0"/>
        <w:spacing w:before="120" w:after="60"/>
        <w:ind w:left="428" w:hangingChars="204" w:hanging="428"/>
        <w:jc w:val="both"/>
        <w:rPr>
          <w:rFonts w:eastAsia="宋体"/>
          <w:sz w:val="21"/>
          <w:szCs w:val="21"/>
          <w:u w:val="single"/>
          <w:lang w:val="fr-FR" w:eastAsia="zh-CN"/>
        </w:rPr>
      </w:pPr>
      <w:r w:rsidRPr="00390118">
        <w:rPr>
          <w:rFonts w:eastAsia="宋体" w:hint="eastAsia"/>
          <w:sz w:val="21"/>
          <w:szCs w:val="21"/>
          <w:u w:val="single"/>
          <w:lang w:val="fr-FR" w:eastAsia="zh-CN"/>
        </w:rPr>
        <w:t>Option 1 and 3 are feasible from the conformance test point of view.</w:t>
      </w:r>
    </w:p>
    <w:p w:rsidR="0021675C" w:rsidRPr="00841D71" w:rsidRDefault="0021675C" w:rsidP="002A4A08">
      <w:pPr>
        <w:snapToGrid w:val="0"/>
        <w:spacing w:after="120"/>
        <w:ind w:leftChars="142" w:left="284"/>
        <w:jc w:val="both"/>
        <w:rPr>
          <w:rFonts w:eastAsia="宋体"/>
          <w:sz w:val="21"/>
          <w:szCs w:val="21"/>
          <w:lang w:eastAsia="zh-CN"/>
        </w:rPr>
      </w:pPr>
      <w:r w:rsidRPr="00841D71">
        <w:rPr>
          <w:rFonts w:eastAsia="宋体"/>
          <w:sz w:val="21"/>
          <w:szCs w:val="21"/>
          <w:lang w:eastAsia="zh-CN"/>
        </w:rPr>
        <w:t xml:space="preserve">Considering the test implementation, </w:t>
      </w:r>
      <w:r w:rsidR="002A4A08" w:rsidRPr="00841D71">
        <w:rPr>
          <w:rFonts w:eastAsia="宋体" w:hint="eastAsia"/>
          <w:sz w:val="21"/>
          <w:szCs w:val="21"/>
          <w:lang w:eastAsia="zh-CN"/>
        </w:rPr>
        <w:t>based on the discussion</w:t>
      </w:r>
      <w:r w:rsidRPr="00841D71">
        <w:rPr>
          <w:rFonts w:eastAsia="宋体"/>
          <w:sz w:val="21"/>
          <w:szCs w:val="21"/>
          <w:lang w:eastAsia="zh-CN"/>
        </w:rPr>
        <w:t xml:space="preserve"> with TE vendors, option 1</w:t>
      </w:r>
      <w:r w:rsidR="002A4A08" w:rsidRPr="00841D71">
        <w:rPr>
          <w:rFonts w:eastAsia="宋体" w:hint="eastAsia"/>
          <w:sz w:val="21"/>
          <w:szCs w:val="21"/>
          <w:lang w:eastAsia="zh-CN"/>
        </w:rPr>
        <w:t xml:space="preserve"> and 3</w:t>
      </w:r>
      <w:r w:rsidRPr="00841D71">
        <w:rPr>
          <w:rFonts w:eastAsia="宋体"/>
          <w:sz w:val="21"/>
          <w:szCs w:val="21"/>
          <w:lang w:eastAsia="zh-CN"/>
        </w:rPr>
        <w:t xml:space="preserve"> </w:t>
      </w:r>
      <w:r w:rsidR="002A4A08" w:rsidRPr="00841D71">
        <w:rPr>
          <w:rFonts w:eastAsia="宋体" w:hint="eastAsia"/>
          <w:sz w:val="21"/>
          <w:szCs w:val="21"/>
          <w:lang w:eastAsia="zh-CN"/>
        </w:rPr>
        <w:t>are</w:t>
      </w:r>
      <w:r w:rsidRPr="00841D71">
        <w:rPr>
          <w:rFonts w:eastAsia="宋体"/>
          <w:sz w:val="21"/>
          <w:szCs w:val="21"/>
          <w:lang w:eastAsia="zh-CN"/>
        </w:rPr>
        <w:t xml:space="preserve"> feasible.</w:t>
      </w:r>
    </w:p>
    <w:p w:rsidR="00053E58" w:rsidRPr="00390118" w:rsidRDefault="00841D71" w:rsidP="00390118">
      <w:pPr>
        <w:widowControl w:val="0"/>
        <w:numPr>
          <w:ilvl w:val="0"/>
          <w:numId w:val="16"/>
        </w:numPr>
        <w:tabs>
          <w:tab w:val="num" w:pos="284"/>
          <w:tab w:val="num" w:pos="993"/>
        </w:tabs>
        <w:adjustRightInd w:val="0"/>
        <w:snapToGrid w:val="0"/>
        <w:spacing w:before="120" w:after="60"/>
        <w:ind w:left="283" w:hangingChars="135" w:hanging="283"/>
        <w:jc w:val="both"/>
        <w:rPr>
          <w:rFonts w:eastAsia="宋体"/>
          <w:sz w:val="21"/>
          <w:szCs w:val="21"/>
          <w:u w:val="single"/>
          <w:lang w:val="fr-FR" w:eastAsia="zh-CN"/>
        </w:rPr>
      </w:pPr>
      <w:r w:rsidRPr="00390118">
        <w:rPr>
          <w:rFonts w:eastAsia="宋体" w:hint="eastAsia"/>
          <w:sz w:val="21"/>
          <w:szCs w:val="21"/>
          <w:u w:val="single"/>
          <w:lang w:val="fr-FR" w:eastAsia="zh-CN"/>
        </w:rPr>
        <w:t xml:space="preserve">With option 1 and 3, </w:t>
      </w:r>
      <w:r w:rsidR="001B6AC0" w:rsidRPr="00390118">
        <w:rPr>
          <w:rFonts w:eastAsia="宋体"/>
          <w:sz w:val="21"/>
          <w:szCs w:val="21"/>
          <w:u w:val="single"/>
          <w:lang w:val="fr-FR" w:eastAsia="zh-CN"/>
        </w:rPr>
        <w:t xml:space="preserve">the channel estimation and interference covariance estimation performance are impacted and need to </w:t>
      </w:r>
      <w:r w:rsidR="00B159A5" w:rsidRPr="00390118">
        <w:rPr>
          <w:rFonts w:eastAsia="宋体" w:hint="eastAsia"/>
          <w:sz w:val="21"/>
          <w:szCs w:val="21"/>
          <w:u w:val="single"/>
          <w:lang w:val="fr-FR" w:eastAsia="zh-CN"/>
        </w:rPr>
        <w:t xml:space="preserve">be </w:t>
      </w:r>
      <w:r w:rsidR="00876E62" w:rsidRPr="00390118">
        <w:rPr>
          <w:rFonts w:eastAsia="宋体" w:hint="eastAsia"/>
          <w:sz w:val="21"/>
          <w:szCs w:val="21"/>
          <w:u w:val="single"/>
          <w:lang w:val="fr-FR" w:eastAsia="zh-CN"/>
        </w:rPr>
        <w:t>verified</w:t>
      </w:r>
      <w:r w:rsidR="001B6AC0" w:rsidRPr="00390118">
        <w:rPr>
          <w:rFonts w:eastAsia="宋体"/>
          <w:sz w:val="21"/>
          <w:szCs w:val="21"/>
          <w:u w:val="single"/>
          <w:lang w:val="fr-FR" w:eastAsia="zh-CN"/>
        </w:rPr>
        <w:t>.</w:t>
      </w:r>
    </w:p>
    <w:p w:rsidR="00B67031" w:rsidRPr="001B6AC0" w:rsidRDefault="00DF6C44" w:rsidP="00B67031">
      <w:pPr>
        <w:widowControl w:val="0"/>
        <w:tabs>
          <w:tab w:val="num" w:pos="993"/>
        </w:tabs>
        <w:adjustRightInd w:val="0"/>
        <w:snapToGrid w:val="0"/>
        <w:spacing w:before="60" w:after="60"/>
        <w:ind w:left="283"/>
        <w:jc w:val="both"/>
        <w:rPr>
          <w:rFonts w:eastAsia="宋体"/>
          <w:sz w:val="21"/>
          <w:szCs w:val="21"/>
          <w:lang w:val="fr-FR" w:eastAsia="zh-CN"/>
        </w:rPr>
      </w:pPr>
      <w:r>
        <w:rPr>
          <w:rFonts w:eastAsia="宋体" w:hint="eastAsia"/>
          <w:sz w:val="21"/>
          <w:szCs w:val="21"/>
          <w:lang w:val="fr-FR" w:eastAsia="zh-CN"/>
        </w:rPr>
        <w:t>O</w:t>
      </w:r>
      <w:r w:rsidR="001D088C" w:rsidRPr="001D088C">
        <w:rPr>
          <w:rFonts w:eastAsia="宋体"/>
          <w:sz w:val="21"/>
          <w:szCs w:val="21"/>
          <w:lang w:val="fr-FR" w:eastAsia="zh-CN"/>
        </w:rPr>
        <w:t>ption 2</w:t>
      </w:r>
      <w:r>
        <w:rPr>
          <w:rFonts w:eastAsia="宋体" w:hint="eastAsia"/>
          <w:sz w:val="21"/>
          <w:szCs w:val="21"/>
          <w:lang w:val="fr-FR" w:eastAsia="zh-CN"/>
        </w:rPr>
        <w:t xml:space="preserve"> aslo represents</w:t>
      </w:r>
      <w:r w:rsidR="001D088C" w:rsidRPr="001D088C">
        <w:rPr>
          <w:rFonts w:eastAsia="宋体"/>
          <w:sz w:val="21"/>
          <w:szCs w:val="21"/>
          <w:lang w:val="fr-FR" w:eastAsia="zh-CN"/>
        </w:rPr>
        <w:t xml:space="preserve"> a meaningful scenario for </w:t>
      </w:r>
      <w:r w:rsidR="001D088C" w:rsidRPr="00D800EE">
        <w:rPr>
          <w:rFonts w:eastAsia="宋体"/>
          <w:sz w:val="21"/>
          <w:szCs w:val="21"/>
          <w:lang w:eastAsia="zh-CN"/>
        </w:rPr>
        <w:t xml:space="preserve">asynchronous </w:t>
      </w:r>
      <w:r w:rsidR="001D088C" w:rsidRPr="001D088C">
        <w:rPr>
          <w:rFonts w:eastAsia="宋体"/>
          <w:sz w:val="21"/>
          <w:szCs w:val="21"/>
          <w:lang w:val="fr-FR" w:eastAsia="zh-CN"/>
        </w:rPr>
        <w:t xml:space="preserve">network, where the same UE are scheduled in two continuous TTIs. The </w:t>
      </w:r>
      <w:r w:rsidR="00155479">
        <w:rPr>
          <w:rFonts w:eastAsia="宋体" w:hint="eastAsia"/>
          <w:sz w:val="21"/>
          <w:szCs w:val="21"/>
          <w:lang w:val="fr-FR" w:eastAsia="zh-CN"/>
        </w:rPr>
        <w:t>problem</w:t>
      </w:r>
      <w:r w:rsidR="001D088C" w:rsidRPr="001D088C">
        <w:rPr>
          <w:rFonts w:eastAsia="宋体"/>
          <w:sz w:val="21"/>
          <w:szCs w:val="21"/>
          <w:lang w:val="fr-FR" w:eastAsia="zh-CN"/>
        </w:rPr>
        <w:t xml:space="preserve"> is that with option 2, </w:t>
      </w:r>
      <w:r w:rsidR="00C83E34" w:rsidRPr="00D800EE">
        <w:rPr>
          <w:rFonts w:eastAsia="宋体"/>
          <w:sz w:val="21"/>
          <w:szCs w:val="21"/>
          <w:lang w:eastAsia="zh-CN"/>
        </w:rPr>
        <w:t xml:space="preserve">asynchronous </w:t>
      </w:r>
      <w:r w:rsidR="001D088C" w:rsidRPr="001D088C">
        <w:rPr>
          <w:rFonts w:eastAsia="宋体"/>
          <w:sz w:val="21"/>
          <w:szCs w:val="21"/>
          <w:lang w:val="fr-FR" w:eastAsia="zh-CN"/>
        </w:rPr>
        <w:t xml:space="preserve">IRC performance is very close to </w:t>
      </w:r>
      <w:r w:rsidR="00C83E34" w:rsidRPr="00D800EE">
        <w:rPr>
          <w:rFonts w:eastAsia="宋体"/>
          <w:sz w:val="21"/>
          <w:szCs w:val="21"/>
          <w:lang w:eastAsia="zh-CN"/>
        </w:rPr>
        <w:t>synchronous</w:t>
      </w:r>
      <w:r w:rsidR="00C83E34">
        <w:rPr>
          <w:rFonts w:eastAsia="宋体" w:hint="eastAsia"/>
          <w:sz w:val="21"/>
          <w:szCs w:val="21"/>
          <w:lang w:eastAsia="zh-CN"/>
        </w:rPr>
        <w:t xml:space="preserve"> </w:t>
      </w:r>
      <w:r w:rsidR="001D088C" w:rsidRPr="001D088C">
        <w:rPr>
          <w:rFonts w:eastAsia="宋体"/>
          <w:sz w:val="21"/>
          <w:szCs w:val="21"/>
          <w:lang w:val="fr-FR" w:eastAsia="zh-CN"/>
        </w:rPr>
        <w:t>IRC performance</w:t>
      </w:r>
      <w:r w:rsidR="00317581">
        <w:rPr>
          <w:rFonts w:eastAsia="宋体" w:hint="eastAsia"/>
          <w:sz w:val="21"/>
          <w:szCs w:val="21"/>
          <w:lang w:val="fr-FR" w:eastAsia="zh-CN"/>
        </w:rPr>
        <w:t>,</w:t>
      </w:r>
      <w:r w:rsidR="00AF6A85">
        <w:rPr>
          <w:rFonts w:eastAsia="宋体"/>
          <w:sz w:val="21"/>
          <w:szCs w:val="21"/>
          <w:lang w:val="fr-FR" w:eastAsia="zh-CN"/>
        </w:rPr>
        <w:t xml:space="preserve"> </w:t>
      </w:r>
      <w:r w:rsidR="00390118">
        <w:rPr>
          <w:rFonts w:eastAsia="宋体" w:hint="eastAsia"/>
          <w:sz w:val="21"/>
          <w:szCs w:val="21"/>
          <w:lang w:val="fr-FR" w:eastAsia="zh-CN"/>
        </w:rPr>
        <w:t xml:space="preserve">and </w:t>
      </w:r>
      <w:r w:rsidR="00317581">
        <w:rPr>
          <w:rFonts w:eastAsia="宋体" w:hint="eastAsia"/>
          <w:sz w:val="21"/>
          <w:szCs w:val="21"/>
          <w:lang w:val="fr-FR" w:eastAsia="zh-CN"/>
        </w:rPr>
        <w:t>thus</w:t>
      </w:r>
      <w:r w:rsidR="00AF6A85">
        <w:rPr>
          <w:rFonts w:eastAsia="宋体" w:hint="eastAsia"/>
          <w:sz w:val="21"/>
          <w:szCs w:val="21"/>
          <w:lang w:val="fr-FR" w:eastAsia="zh-CN"/>
        </w:rPr>
        <w:t xml:space="preserve"> </w:t>
      </w:r>
      <w:r w:rsidR="00317581" w:rsidRPr="00D800EE">
        <w:rPr>
          <w:rFonts w:eastAsia="宋体"/>
          <w:sz w:val="21"/>
          <w:szCs w:val="21"/>
          <w:lang w:eastAsia="zh-CN"/>
        </w:rPr>
        <w:t xml:space="preserve">asynchronous </w:t>
      </w:r>
      <w:r w:rsidR="001D088C" w:rsidRPr="001D088C">
        <w:rPr>
          <w:rFonts w:eastAsia="宋体"/>
          <w:sz w:val="21"/>
          <w:szCs w:val="21"/>
          <w:lang w:val="fr-FR" w:eastAsia="zh-CN"/>
        </w:rPr>
        <w:t xml:space="preserve">IRC performance </w:t>
      </w:r>
      <w:r w:rsidR="00B752C6">
        <w:rPr>
          <w:rFonts w:eastAsia="宋体" w:hint="eastAsia"/>
          <w:sz w:val="21"/>
          <w:szCs w:val="21"/>
          <w:lang w:val="fr-FR" w:eastAsia="zh-CN"/>
        </w:rPr>
        <w:t>can be</w:t>
      </w:r>
      <w:r w:rsidR="001D088C" w:rsidRPr="001D088C">
        <w:rPr>
          <w:rFonts w:eastAsia="宋体"/>
          <w:sz w:val="21"/>
          <w:szCs w:val="21"/>
          <w:lang w:val="fr-FR" w:eastAsia="zh-CN"/>
        </w:rPr>
        <w:t xml:space="preserve"> checked with</w:t>
      </w:r>
      <w:r w:rsidR="00B752C6">
        <w:rPr>
          <w:rFonts w:eastAsia="宋体" w:hint="eastAsia"/>
          <w:sz w:val="21"/>
          <w:szCs w:val="21"/>
          <w:lang w:val="fr-FR" w:eastAsia="zh-CN"/>
        </w:rPr>
        <w:t xml:space="preserve"> the </w:t>
      </w:r>
      <w:r w:rsidR="00AF6A85" w:rsidRPr="00D800EE">
        <w:rPr>
          <w:rFonts w:eastAsia="宋体"/>
          <w:sz w:val="21"/>
          <w:szCs w:val="21"/>
          <w:lang w:eastAsia="zh-CN"/>
        </w:rPr>
        <w:t>synchronous</w:t>
      </w:r>
      <w:r w:rsidR="00AF6A85">
        <w:rPr>
          <w:rFonts w:eastAsia="宋体" w:hint="eastAsia"/>
          <w:sz w:val="21"/>
          <w:szCs w:val="21"/>
          <w:lang w:eastAsia="zh-CN"/>
        </w:rPr>
        <w:t xml:space="preserve"> </w:t>
      </w:r>
      <w:r w:rsidR="001D088C" w:rsidRPr="001D088C">
        <w:rPr>
          <w:rFonts w:eastAsia="宋体"/>
          <w:sz w:val="21"/>
          <w:szCs w:val="21"/>
          <w:lang w:val="fr-FR" w:eastAsia="zh-CN"/>
        </w:rPr>
        <w:t>tests.</w:t>
      </w:r>
      <w:r w:rsidR="001D088C">
        <w:rPr>
          <w:rFonts w:eastAsia="宋体" w:hint="eastAsia"/>
          <w:sz w:val="21"/>
          <w:szCs w:val="21"/>
          <w:lang w:val="fr-FR" w:eastAsia="zh-CN"/>
        </w:rPr>
        <w:t xml:space="preserve"> </w:t>
      </w:r>
    </w:p>
    <w:p w:rsidR="0021675C" w:rsidRDefault="006268FA" w:rsidP="00AF6A85">
      <w:pPr>
        <w:snapToGrid w:val="0"/>
        <w:spacing w:after="60"/>
        <w:ind w:leftChars="142" w:left="284"/>
        <w:jc w:val="both"/>
        <w:rPr>
          <w:rFonts w:eastAsia="宋体"/>
          <w:sz w:val="21"/>
          <w:szCs w:val="21"/>
          <w:lang w:eastAsia="zh-CN"/>
        </w:rPr>
      </w:pPr>
      <w:r>
        <w:rPr>
          <w:rFonts w:eastAsia="宋体" w:hint="eastAsia"/>
          <w:sz w:val="21"/>
          <w:szCs w:val="21"/>
          <w:lang w:val="fr-FR" w:eastAsia="zh-CN"/>
        </w:rPr>
        <w:t>As discussed, t</w:t>
      </w:r>
      <w:r w:rsidR="00AF6A85">
        <w:rPr>
          <w:rFonts w:eastAsia="宋体" w:hint="eastAsia"/>
          <w:sz w:val="21"/>
          <w:szCs w:val="21"/>
          <w:lang w:val="fr-FR" w:eastAsia="zh-CN"/>
        </w:rPr>
        <w:t xml:space="preserve">he other typical </w:t>
      </w:r>
      <w:r w:rsidR="00155479" w:rsidRPr="001D088C">
        <w:rPr>
          <w:rFonts w:eastAsia="宋体"/>
          <w:sz w:val="21"/>
          <w:szCs w:val="21"/>
          <w:lang w:val="fr-FR" w:eastAsia="zh-CN"/>
        </w:rPr>
        <w:t xml:space="preserve">scenario </w:t>
      </w:r>
      <w:r w:rsidR="00AF6A85">
        <w:rPr>
          <w:rFonts w:eastAsia="宋体" w:hint="eastAsia"/>
          <w:sz w:val="21"/>
          <w:szCs w:val="21"/>
          <w:lang w:val="fr-FR" w:eastAsia="zh-CN"/>
        </w:rPr>
        <w:t xml:space="preserve">is that </w:t>
      </w:r>
      <w:r w:rsidR="00AF6A85">
        <w:rPr>
          <w:rFonts w:eastAsia="宋体" w:hint="eastAsia"/>
          <w:sz w:val="21"/>
          <w:szCs w:val="21"/>
          <w:lang w:eastAsia="zh-CN"/>
        </w:rPr>
        <w:t>f</w:t>
      </w:r>
      <w:r w:rsidR="00AF6A85" w:rsidRPr="008D49FB">
        <w:rPr>
          <w:rFonts w:eastAsia="宋体"/>
          <w:sz w:val="21"/>
          <w:szCs w:val="21"/>
          <w:lang w:eastAsia="zh-CN"/>
        </w:rPr>
        <w:t>or two continuous TTIs in interfering cell, two different UEs are scheduled</w:t>
      </w:r>
      <w:r>
        <w:rPr>
          <w:rFonts w:eastAsia="宋体" w:hint="eastAsia"/>
          <w:sz w:val="21"/>
          <w:szCs w:val="21"/>
          <w:lang w:eastAsia="zh-CN"/>
        </w:rPr>
        <w:t xml:space="preserve">, and </w:t>
      </w:r>
      <w:r w:rsidR="0021675C" w:rsidRPr="008D49FB">
        <w:rPr>
          <w:rFonts w:eastAsia="宋体"/>
          <w:sz w:val="21"/>
          <w:szCs w:val="21"/>
          <w:lang w:eastAsia="zh-CN"/>
        </w:rPr>
        <w:t xml:space="preserve">the equivalent number of interferers is doubled. </w:t>
      </w:r>
      <w:r>
        <w:rPr>
          <w:rFonts w:eastAsia="宋体" w:hint="eastAsia"/>
          <w:sz w:val="21"/>
          <w:szCs w:val="21"/>
          <w:lang w:eastAsia="zh-CN"/>
        </w:rPr>
        <w:t>Moreover</w:t>
      </w:r>
      <w:r w:rsidR="0021675C" w:rsidRPr="008D49FB">
        <w:rPr>
          <w:rFonts w:eastAsia="宋体"/>
          <w:sz w:val="21"/>
          <w:szCs w:val="21"/>
          <w:lang w:eastAsia="zh-CN"/>
        </w:rPr>
        <w:t>,</w:t>
      </w:r>
      <w:r>
        <w:rPr>
          <w:rFonts w:eastAsia="宋体" w:hint="eastAsia"/>
          <w:sz w:val="21"/>
          <w:szCs w:val="21"/>
          <w:lang w:eastAsia="zh-CN"/>
        </w:rPr>
        <w:t xml:space="preserve"> since</w:t>
      </w:r>
      <w:r w:rsidR="0021675C" w:rsidRPr="008D49FB">
        <w:rPr>
          <w:rFonts w:eastAsia="宋体"/>
          <w:sz w:val="21"/>
          <w:szCs w:val="21"/>
          <w:lang w:eastAsia="zh-CN"/>
        </w:rPr>
        <w:t xml:space="preserve"> the interference power and spatial direction observed </w:t>
      </w:r>
      <w:r>
        <w:rPr>
          <w:rFonts w:eastAsia="宋体" w:hint="eastAsia"/>
          <w:sz w:val="21"/>
          <w:szCs w:val="21"/>
          <w:lang w:eastAsia="zh-CN"/>
        </w:rPr>
        <w:t>at</w:t>
      </w:r>
      <w:r w:rsidR="0021675C" w:rsidRPr="008D49FB">
        <w:rPr>
          <w:rFonts w:eastAsia="宋体"/>
          <w:sz w:val="21"/>
          <w:szCs w:val="21"/>
          <w:lang w:eastAsia="zh-CN"/>
        </w:rPr>
        <w:t xml:space="preserve"> the </w:t>
      </w:r>
      <w:r>
        <w:rPr>
          <w:rFonts w:eastAsia="宋体"/>
          <w:sz w:val="21"/>
          <w:szCs w:val="21"/>
          <w:lang w:eastAsia="zh-CN"/>
        </w:rPr>
        <w:t>demodulation</w:t>
      </w:r>
      <w:r>
        <w:rPr>
          <w:rFonts w:eastAsia="宋体" w:hint="eastAsia"/>
          <w:sz w:val="21"/>
          <w:szCs w:val="21"/>
          <w:lang w:eastAsia="zh-CN"/>
        </w:rPr>
        <w:t xml:space="preserve"> RS</w:t>
      </w:r>
      <w:r w:rsidR="0021675C" w:rsidRPr="008D49FB">
        <w:rPr>
          <w:rFonts w:eastAsia="宋体"/>
          <w:sz w:val="21"/>
          <w:szCs w:val="21"/>
          <w:lang w:eastAsia="zh-CN"/>
        </w:rPr>
        <w:t xml:space="preserve"> </w:t>
      </w:r>
      <w:r>
        <w:rPr>
          <w:rFonts w:eastAsia="宋体" w:hint="eastAsia"/>
          <w:sz w:val="21"/>
          <w:szCs w:val="21"/>
          <w:lang w:eastAsia="zh-CN"/>
        </w:rPr>
        <w:t>in</w:t>
      </w:r>
      <w:r w:rsidR="0021675C" w:rsidRPr="008D49FB">
        <w:rPr>
          <w:rFonts w:eastAsia="宋体"/>
          <w:sz w:val="21"/>
          <w:szCs w:val="21"/>
          <w:lang w:eastAsia="zh-CN"/>
        </w:rPr>
        <w:t xml:space="preserve"> the first/second slot are </w:t>
      </w:r>
      <w:r>
        <w:rPr>
          <w:rFonts w:eastAsia="宋体" w:hint="eastAsia"/>
          <w:sz w:val="21"/>
          <w:szCs w:val="21"/>
          <w:lang w:eastAsia="zh-CN"/>
        </w:rPr>
        <w:t>different</w:t>
      </w:r>
      <w:r w:rsidR="0021675C" w:rsidRPr="008D49FB">
        <w:rPr>
          <w:rFonts w:eastAsia="宋体"/>
          <w:sz w:val="21"/>
          <w:szCs w:val="21"/>
          <w:lang w:eastAsia="zh-CN"/>
        </w:rPr>
        <w:t>, the channel estimation and interference covariance estimation performance</w:t>
      </w:r>
      <w:r>
        <w:rPr>
          <w:rFonts w:eastAsia="宋体" w:hint="eastAsia"/>
          <w:sz w:val="21"/>
          <w:szCs w:val="21"/>
          <w:lang w:eastAsia="zh-CN"/>
        </w:rPr>
        <w:t xml:space="preserve"> are impacted</w:t>
      </w:r>
      <w:r w:rsidR="0021675C" w:rsidRPr="008D49FB">
        <w:rPr>
          <w:rFonts w:eastAsia="宋体"/>
          <w:sz w:val="21"/>
          <w:szCs w:val="21"/>
          <w:lang w:eastAsia="zh-CN"/>
        </w:rPr>
        <w:t xml:space="preserve">. </w:t>
      </w:r>
    </w:p>
    <w:p w:rsidR="00AF6A85" w:rsidRDefault="00AF6A85" w:rsidP="00AF6A85">
      <w:pPr>
        <w:snapToGrid w:val="0"/>
        <w:spacing w:after="60"/>
        <w:ind w:leftChars="142" w:left="284"/>
        <w:jc w:val="both"/>
        <w:rPr>
          <w:rFonts w:eastAsia="宋体"/>
          <w:sz w:val="21"/>
          <w:szCs w:val="21"/>
          <w:lang w:eastAsia="zh-CN"/>
        </w:rPr>
      </w:pPr>
      <w:r>
        <w:rPr>
          <w:rFonts w:eastAsia="宋体" w:hint="eastAsia"/>
          <w:sz w:val="21"/>
          <w:szCs w:val="21"/>
          <w:lang w:eastAsia="zh-CN"/>
        </w:rPr>
        <w:t xml:space="preserve">Therefore, with </w:t>
      </w:r>
      <w:r>
        <w:rPr>
          <w:rFonts w:eastAsia="宋体" w:hint="eastAsia"/>
          <w:sz w:val="21"/>
          <w:szCs w:val="21"/>
          <w:lang w:val="fr-FR" w:eastAsia="zh-CN"/>
        </w:rPr>
        <w:t>option 1 and 3,</w:t>
      </w:r>
      <w:r w:rsidRPr="00AF6A85">
        <w:rPr>
          <w:rFonts w:eastAsia="宋体"/>
          <w:sz w:val="21"/>
          <w:szCs w:val="21"/>
          <w:lang w:eastAsia="zh-CN"/>
        </w:rPr>
        <w:t xml:space="preserve"> </w:t>
      </w:r>
      <w:r>
        <w:rPr>
          <w:rFonts w:eastAsia="宋体" w:hint="eastAsia"/>
          <w:sz w:val="21"/>
          <w:szCs w:val="21"/>
          <w:lang w:eastAsia="zh-CN"/>
        </w:rPr>
        <w:t xml:space="preserve">the IRC </w:t>
      </w:r>
      <w:r w:rsidRPr="00AF6A85">
        <w:rPr>
          <w:rFonts w:eastAsia="宋体"/>
          <w:sz w:val="21"/>
          <w:szCs w:val="21"/>
          <w:lang w:eastAsia="zh-CN"/>
        </w:rPr>
        <w:t>baseband performance</w:t>
      </w:r>
      <w:r>
        <w:rPr>
          <w:rFonts w:eastAsia="宋体" w:hint="eastAsia"/>
          <w:sz w:val="21"/>
          <w:szCs w:val="21"/>
          <w:lang w:eastAsia="zh-CN"/>
        </w:rPr>
        <w:t xml:space="preserve"> is impacted and needs to be checked.</w:t>
      </w:r>
    </w:p>
    <w:p w:rsidR="00AF448A" w:rsidRDefault="00AF448A" w:rsidP="006744EC">
      <w:pPr>
        <w:pStyle w:val="a0"/>
        <w:snapToGrid w:val="0"/>
        <w:rPr>
          <w:rFonts w:eastAsia="宋体"/>
          <w:sz w:val="21"/>
          <w:szCs w:val="21"/>
          <w:lang w:val="en-US" w:eastAsia="zh-CN"/>
        </w:rPr>
      </w:pPr>
    </w:p>
    <w:p w:rsidR="006744EC" w:rsidRPr="006B69BC" w:rsidRDefault="006B69BC" w:rsidP="00D0357D">
      <w:pPr>
        <w:pStyle w:val="a0"/>
        <w:snapToGrid w:val="0"/>
        <w:rPr>
          <w:rFonts w:eastAsia="宋体"/>
          <w:sz w:val="21"/>
          <w:szCs w:val="21"/>
          <w:lang w:val="en-US" w:eastAsia="zh-CN"/>
        </w:rPr>
      </w:pPr>
      <w:r>
        <w:rPr>
          <w:rFonts w:eastAsia="宋体" w:hint="eastAsia"/>
          <w:sz w:val="21"/>
          <w:szCs w:val="21"/>
          <w:lang w:val="en-US" w:eastAsia="zh-CN"/>
        </w:rPr>
        <w:t>We have three observations based on the analysis above:</w:t>
      </w:r>
    </w:p>
    <w:p w:rsidR="006268FA" w:rsidRDefault="006268FA" w:rsidP="006B69BC">
      <w:pPr>
        <w:pStyle w:val="a0"/>
        <w:snapToGrid w:val="0"/>
        <w:jc w:val="left"/>
        <w:rPr>
          <w:rFonts w:eastAsia="宋体"/>
          <w:i/>
          <w:sz w:val="21"/>
          <w:szCs w:val="21"/>
          <w:lang w:val="en-US" w:eastAsia="zh-CN"/>
        </w:rPr>
      </w:pPr>
      <w:r>
        <w:rPr>
          <w:rFonts w:eastAsia="宋体" w:hint="eastAsia"/>
          <w:b/>
          <w:i/>
          <w:sz w:val="21"/>
          <w:szCs w:val="21"/>
          <w:lang w:val="en-US" w:eastAsia="zh-CN"/>
        </w:rPr>
        <w:t>Observation 3</w:t>
      </w:r>
      <w:r w:rsidRPr="00AC7C16">
        <w:rPr>
          <w:rFonts w:eastAsia="宋体" w:hint="eastAsia"/>
          <w:b/>
          <w:i/>
          <w:sz w:val="21"/>
          <w:szCs w:val="21"/>
          <w:lang w:val="en-US" w:eastAsia="zh-CN"/>
        </w:rPr>
        <w:t>:</w:t>
      </w:r>
      <w:r>
        <w:rPr>
          <w:rFonts w:eastAsia="宋体" w:hint="eastAsia"/>
          <w:i/>
          <w:sz w:val="21"/>
          <w:szCs w:val="21"/>
          <w:lang w:val="en-US" w:eastAsia="zh-CN"/>
        </w:rPr>
        <w:t xml:space="preserve"> </w:t>
      </w:r>
      <w:r w:rsidRPr="006268FA">
        <w:rPr>
          <w:rFonts w:eastAsia="宋体"/>
          <w:i/>
          <w:sz w:val="21"/>
          <w:szCs w:val="21"/>
          <w:lang w:val="en-US" w:eastAsia="zh-CN"/>
        </w:rPr>
        <w:t>Based on system simulation, scheduling two different UEs in two continuous TTIs is a typical case.</w:t>
      </w:r>
    </w:p>
    <w:p w:rsidR="006B69BC" w:rsidRPr="00841D71" w:rsidRDefault="006B69BC" w:rsidP="006B69BC">
      <w:pPr>
        <w:widowControl w:val="0"/>
        <w:tabs>
          <w:tab w:val="num" w:pos="1077"/>
        </w:tabs>
        <w:adjustRightInd w:val="0"/>
        <w:snapToGrid w:val="0"/>
        <w:spacing w:after="120"/>
        <w:rPr>
          <w:rFonts w:eastAsia="宋体"/>
          <w:sz w:val="21"/>
          <w:szCs w:val="21"/>
          <w:lang w:val="fr-FR" w:eastAsia="zh-CN"/>
        </w:rPr>
      </w:pPr>
      <w:r>
        <w:rPr>
          <w:rFonts w:eastAsia="宋体" w:hint="eastAsia"/>
          <w:b/>
          <w:i/>
          <w:sz w:val="21"/>
          <w:szCs w:val="21"/>
          <w:lang w:eastAsia="zh-CN"/>
        </w:rPr>
        <w:t>Observation 4</w:t>
      </w:r>
      <w:r w:rsidRPr="00AC7C16">
        <w:rPr>
          <w:rFonts w:eastAsia="宋体" w:hint="eastAsia"/>
          <w:b/>
          <w:i/>
          <w:sz w:val="21"/>
          <w:szCs w:val="21"/>
          <w:lang w:eastAsia="zh-CN"/>
        </w:rPr>
        <w:t>:</w:t>
      </w:r>
      <w:r>
        <w:rPr>
          <w:rFonts w:eastAsia="宋体" w:hint="eastAsia"/>
          <w:i/>
          <w:sz w:val="21"/>
          <w:szCs w:val="21"/>
          <w:lang w:eastAsia="zh-CN"/>
        </w:rPr>
        <w:t xml:space="preserve"> </w:t>
      </w:r>
      <w:r w:rsidRPr="006B69BC">
        <w:rPr>
          <w:rFonts w:eastAsia="宋体" w:hint="eastAsia"/>
          <w:i/>
          <w:sz w:val="21"/>
          <w:szCs w:val="21"/>
          <w:lang w:eastAsia="zh-CN"/>
        </w:rPr>
        <w:t>Option 1 and 3 are feasible from the conformance test point of view.</w:t>
      </w:r>
    </w:p>
    <w:p w:rsidR="006268FA" w:rsidRPr="006B69BC" w:rsidRDefault="006B69BC" w:rsidP="006B69BC">
      <w:pPr>
        <w:pStyle w:val="a0"/>
        <w:snapToGrid w:val="0"/>
        <w:jc w:val="left"/>
        <w:rPr>
          <w:rFonts w:eastAsia="宋体"/>
          <w:b/>
          <w:i/>
          <w:sz w:val="21"/>
          <w:szCs w:val="21"/>
          <w:lang w:val="fr-FR" w:eastAsia="zh-CN"/>
        </w:rPr>
      </w:pPr>
      <w:r>
        <w:rPr>
          <w:rFonts w:eastAsia="宋体" w:hint="eastAsia"/>
          <w:b/>
          <w:i/>
          <w:sz w:val="21"/>
          <w:szCs w:val="21"/>
          <w:lang w:val="en-US" w:eastAsia="zh-CN"/>
        </w:rPr>
        <w:t xml:space="preserve">Observation </w:t>
      </w:r>
      <w:r>
        <w:rPr>
          <w:rFonts w:eastAsia="宋体" w:hint="eastAsia"/>
          <w:b/>
          <w:i/>
          <w:sz w:val="21"/>
          <w:szCs w:val="21"/>
          <w:lang w:eastAsia="zh-CN"/>
        </w:rPr>
        <w:t>5</w:t>
      </w:r>
      <w:r w:rsidRPr="00AC7C16">
        <w:rPr>
          <w:rFonts w:eastAsia="宋体" w:hint="eastAsia"/>
          <w:b/>
          <w:i/>
          <w:sz w:val="21"/>
          <w:szCs w:val="21"/>
          <w:lang w:val="en-US" w:eastAsia="zh-CN"/>
        </w:rPr>
        <w:t>:</w:t>
      </w:r>
      <w:r>
        <w:rPr>
          <w:rFonts w:eastAsia="宋体" w:hint="eastAsia"/>
          <w:i/>
          <w:sz w:val="21"/>
          <w:szCs w:val="21"/>
          <w:lang w:val="en-US" w:eastAsia="zh-CN"/>
        </w:rPr>
        <w:t xml:space="preserve"> </w:t>
      </w:r>
      <w:r w:rsidRPr="006B69BC">
        <w:rPr>
          <w:rFonts w:eastAsia="宋体"/>
          <w:i/>
          <w:sz w:val="21"/>
          <w:szCs w:val="21"/>
          <w:lang w:val="fr-FR" w:eastAsia="zh-CN"/>
        </w:rPr>
        <w:t>With option 1 and 3, the channel estimation and interference covariance estimation performance are impacted and need to be verified.</w:t>
      </w:r>
    </w:p>
    <w:p w:rsidR="008A43AC" w:rsidRPr="00AF448A" w:rsidRDefault="00492D35" w:rsidP="00F676B6">
      <w:pPr>
        <w:pStyle w:val="a0"/>
        <w:snapToGrid w:val="0"/>
        <w:rPr>
          <w:rFonts w:eastAsia="宋体"/>
          <w:sz w:val="21"/>
          <w:szCs w:val="21"/>
          <w:lang w:val="en-US" w:eastAsia="zh-CN"/>
        </w:rPr>
      </w:pPr>
      <w:r>
        <w:rPr>
          <w:rFonts w:eastAsia="宋体" w:hint="eastAsia"/>
          <w:sz w:val="21"/>
          <w:szCs w:val="21"/>
          <w:lang w:val="en-US" w:eastAsia="zh-CN"/>
        </w:rPr>
        <w:t>Two proposals are given</w:t>
      </w:r>
      <w:r w:rsidR="00AF448A">
        <w:rPr>
          <w:rFonts w:eastAsia="宋体" w:hint="eastAsia"/>
          <w:sz w:val="21"/>
          <w:szCs w:val="21"/>
          <w:lang w:val="en-US" w:eastAsia="zh-CN"/>
        </w:rPr>
        <w:t>:</w:t>
      </w:r>
    </w:p>
    <w:p w:rsidR="0015428B" w:rsidRDefault="0015428B" w:rsidP="0015428B">
      <w:pPr>
        <w:pStyle w:val="a0"/>
        <w:snapToGrid w:val="0"/>
        <w:jc w:val="left"/>
        <w:rPr>
          <w:rFonts w:eastAsia="宋体"/>
          <w:i/>
          <w:sz w:val="21"/>
          <w:szCs w:val="21"/>
          <w:lang w:val="en-US" w:eastAsia="zh-CN"/>
        </w:rPr>
      </w:pPr>
      <w:r w:rsidRPr="00BC6DB1">
        <w:rPr>
          <w:rFonts w:eastAsia="宋体" w:hint="eastAsia"/>
          <w:b/>
          <w:i/>
          <w:sz w:val="21"/>
          <w:szCs w:val="21"/>
          <w:lang w:val="en-US" w:eastAsia="zh-CN"/>
        </w:rPr>
        <w:t xml:space="preserve">Proposal </w:t>
      </w:r>
      <w:r>
        <w:rPr>
          <w:rFonts w:eastAsia="宋体" w:hint="eastAsia"/>
          <w:b/>
          <w:i/>
          <w:sz w:val="21"/>
          <w:szCs w:val="21"/>
          <w:lang w:val="en-US" w:eastAsia="zh-CN"/>
        </w:rPr>
        <w:t>1</w:t>
      </w:r>
      <w:r w:rsidRPr="00BC6DB1">
        <w:rPr>
          <w:rFonts w:eastAsia="宋体" w:hint="eastAsia"/>
          <w:b/>
          <w:i/>
          <w:sz w:val="21"/>
          <w:szCs w:val="21"/>
          <w:lang w:val="en-US" w:eastAsia="zh-CN"/>
        </w:rPr>
        <w:t xml:space="preserve">: </w:t>
      </w:r>
      <w:r w:rsidRPr="00BC6DB1">
        <w:rPr>
          <w:rFonts w:eastAsia="宋体" w:hint="eastAsia"/>
          <w:i/>
          <w:sz w:val="21"/>
          <w:szCs w:val="21"/>
          <w:lang w:val="en-US" w:eastAsia="zh-CN"/>
        </w:rPr>
        <w:t xml:space="preserve">RAN4 to </w:t>
      </w:r>
      <w:r>
        <w:rPr>
          <w:rFonts w:eastAsia="宋体" w:hint="eastAsia"/>
          <w:i/>
          <w:sz w:val="21"/>
          <w:szCs w:val="21"/>
          <w:lang w:val="en-US" w:eastAsia="zh-CN"/>
        </w:rPr>
        <w:t>specify BS MMSE-IRC demodulation</w:t>
      </w:r>
      <w:r w:rsidRPr="00BC6DB1">
        <w:rPr>
          <w:rFonts w:eastAsia="宋体"/>
          <w:i/>
          <w:sz w:val="21"/>
          <w:szCs w:val="21"/>
          <w:lang w:val="en-US" w:eastAsia="zh-CN"/>
        </w:rPr>
        <w:t xml:space="preserve"> requirements for asynchronous network</w:t>
      </w:r>
      <w:r>
        <w:rPr>
          <w:rFonts w:eastAsia="宋体" w:hint="eastAsia"/>
          <w:i/>
          <w:sz w:val="21"/>
          <w:szCs w:val="21"/>
          <w:lang w:val="en-US" w:eastAsia="zh-CN"/>
        </w:rPr>
        <w:t xml:space="preserve"> operation.</w:t>
      </w:r>
    </w:p>
    <w:p w:rsidR="00555745" w:rsidRPr="0059790B" w:rsidRDefault="00555745" w:rsidP="00555745">
      <w:pPr>
        <w:pStyle w:val="a0"/>
        <w:snapToGrid w:val="0"/>
        <w:jc w:val="left"/>
        <w:rPr>
          <w:rFonts w:eastAsia="宋体"/>
          <w:b/>
          <w:i/>
          <w:sz w:val="21"/>
          <w:szCs w:val="21"/>
          <w:lang w:val="en-US" w:eastAsia="zh-CN"/>
        </w:rPr>
      </w:pPr>
      <w:bookmarkStart w:id="6" w:name="_Ref129681832"/>
      <w:r w:rsidRPr="004B7CB3">
        <w:rPr>
          <w:rFonts w:eastAsia="宋体" w:hint="eastAsia"/>
          <w:b/>
          <w:i/>
          <w:sz w:val="21"/>
          <w:szCs w:val="21"/>
          <w:lang w:val="en-US" w:eastAsia="zh-CN"/>
        </w:rPr>
        <w:t xml:space="preserve">Proposal </w:t>
      </w:r>
      <w:r>
        <w:rPr>
          <w:rFonts w:eastAsia="宋体" w:hint="eastAsia"/>
          <w:b/>
          <w:i/>
          <w:sz w:val="21"/>
          <w:szCs w:val="21"/>
          <w:lang w:val="en-US" w:eastAsia="zh-CN"/>
        </w:rPr>
        <w:t>2</w:t>
      </w:r>
      <w:r w:rsidRPr="004B7CB3">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Select</w:t>
      </w:r>
      <w:r w:rsidRPr="004B7CB3">
        <w:rPr>
          <w:rFonts w:eastAsia="宋体" w:hint="eastAsia"/>
          <w:b/>
          <w:i/>
          <w:sz w:val="21"/>
          <w:szCs w:val="21"/>
          <w:lang w:val="en-US" w:eastAsia="zh-CN"/>
        </w:rPr>
        <w:t xml:space="preserve"> </w:t>
      </w:r>
      <w:r>
        <w:rPr>
          <w:rFonts w:eastAsia="宋体" w:hint="eastAsia"/>
          <w:i/>
          <w:sz w:val="21"/>
          <w:szCs w:val="21"/>
          <w:lang w:val="en-US" w:eastAsia="zh-CN"/>
        </w:rPr>
        <w:t>option 1 or option 3 as</w:t>
      </w:r>
      <w:r w:rsidRPr="004B7CB3">
        <w:rPr>
          <w:rFonts w:eastAsia="宋体" w:hint="eastAsia"/>
          <w:i/>
          <w:sz w:val="21"/>
          <w:szCs w:val="21"/>
          <w:lang w:val="en-US" w:eastAsia="zh-CN"/>
        </w:rPr>
        <w:t xml:space="preserve"> </w:t>
      </w:r>
      <w:r>
        <w:rPr>
          <w:rFonts w:eastAsia="宋体" w:hint="eastAsia"/>
          <w:i/>
          <w:sz w:val="21"/>
          <w:szCs w:val="21"/>
          <w:lang w:val="en-US" w:eastAsia="zh-CN"/>
        </w:rPr>
        <w:t>a</w:t>
      </w:r>
      <w:r w:rsidRPr="00476FC3">
        <w:rPr>
          <w:rFonts w:eastAsia="宋体"/>
          <w:i/>
          <w:sz w:val="21"/>
          <w:szCs w:val="21"/>
          <w:lang w:val="en-US" w:eastAsia="zh-CN"/>
        </w:rPr>
        <w:t>synchronous</w:t>
      </w:r>
      <w:r>
        <w:rPr>
          <w:rFonts w:eastAsia="宋体" w:hint="eastAsia"/>
          <w:i/>
          <w:sz w:val="21"/>
          <w:szCs w:val="21"/>
          <w:lang w:val="en-US" w:eastAsia="zh-CN"/>
        </w:rPr>
        <w:t xml:space="preserve"> network </w:t>
      </w:r>
      <w:r>
        <w:rPr>
          <w:rFonts w:eastAsia="宋体"/>
          <w:i/>
          <w:sz w:val="21"/>
          <w:szCs w:val="21"/>
          <w:lang w:val="en-US" w:eastAsia="zh-CN"/>
        </w:rPr>
        <w:t>interference</w:t>
      </w:r>
      <w:r>
        <w:rPr>
          <w:rFonts w:eastAsia="宋体" w:hint="eastAsia"/>
          <w:i/>
          <w:sz w:val="21"/>
          <w:szCs w:val="21"/>
          <w:lang w:val="en-US" w:eastAsia="zh-CN"/>
        </w:rPr>
        <w:t xml:space="preserve"> model. Option 1 is more preferred since it better reflects the real interference condition.</w:t>
      </w:r>
    </w:p>
    <w:p w:rsidR="002D6FC3" w:rsidRDefault="002D6FC3" w:rsidP="00450BC5">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r w:rsidRPr="002F1F50">
        <w:rPr>
          <w:rFonts w:eastAsia="宋体" w:hint="eastAsia"/>
          <w:lang w:eastAsia="zh-CN"/>
        </w:rPr>
        <w:t>Conclusion</w:t>
      </w:r>
    </w:p>
    <w:p w:rsidR="007500C2" w:rsidRPr="007500C2" w:rsidRDefault="00D079A3" w:rsidP="007500C2">
      <w:pPr>
        <w:pStyle w:val="a0"/>
        <w:rPr>
          <w:rFonts w:eastAsia="宋体"/>
          <w:sz w:val="21"/>
          <w:szCs w:val="21"/>
          <w:lang w:eastAsia="zh-CN"/>
        </w:rPr>
      </w:pPr>
      <w:r>
        <w:rPr>
          <w:rFonts w:eastAsiaTheme="minorEastAsia" w:hint="eastAsia"/>
          <w:sz w:val="21"/>
          <w:szCs w:val="21"/>
          <w:lang w:eastAsia="zh-CN"/>
        </w:rPr>
        <w:t>In t</w:t>
      </w:r>
      <w:r w:rsidR="00063BA9">
        <w:rPr>
          <w:rFonts w:eastAsiaTheme="minorEastAsia" w:hint="eastAsia"/>
          <w:sz w:val="21"/>
          <w:szCs w:val="21"/>
          <w:lang w:eastAsia="zh-CN"/>
        </w:rPr>
        <w:t>his contribution</w:t>
      </w:r>
      <w:r>
        <w:rPr>
          <w:rFonts w:eastAsiaTheme="minorEastAsia" w:hint="eastAsia"/>
          <w:sz w:val="21"/>
          <w:szCs w:val="21"/>
          <w:lang w:eastAsia="zh-CN"/>
        </w:rPr>
        <w:t>, we further</w:t>
      </w:r>
      <w:r w:rsidR="00063BA9">
        <w:rPr>
          <w:rFonts w:eastAsiaTheme="minorEastAsia" w:hint="eastAsia"/>
          <w:sz w:val="21"/>
          <w:szCs w:val="21"/>
          <w:lang w:eastAsia="zh-CN"/>
        </w:rPr>
        <w:t xml:space="preserve"> discussed</w:t>
      </w:r>
      <w:r w:rsidR="007500C2" w:rsidRPr="007500C2">
        <w:rPr>
          <w:rFonts w:eastAsiaTheme="minorEastAsia" w:hint="eastAsia"/>
          <w:sz w:val="21"/>
          <w:szCs w:val="21"/>
          <w:lang w:eastAsia="zh-CN"/>
        </w:rPr>
        <w:t xml:space="preserve"> the i</w:t>
      </w:r>
      <w:r w:rsidR="007500C2" w:rsidRPr="007500C2">
        <w:rPr>
          <w:rFonts w:eastAsia="宋体"/>
          <w:sz w:val="21"/>
          <w:szCs w:val="21"/>
          <w:lang w:eastAsia="zh-CN"/>
        </w:rPr>
        <w:t>nterference model</w:t>
      </w:r>
      <w:r w:rsidR="00063BA9">
        <w:rPr>
          <w:rFonts w:eastAsia="宋体" w:hint="eastAsia"/>
          <w:sz w:val="21"/>
          <w:szCs w:val="21"/>
          <w:lang w:eastAsia="zh-CN"/>
        </w:rPr>
        <w:t xml:space="preserve"> </w:t>
      </w:r>
      <w:r w:rsidR="007500C2" w:rsidRPr="007500C2">
        <w:rPr>
          <w:rFonts w:eastAsia="宋体" w:hint="eastAsia"/>
          <w:sz w:val="21"/>
          <w:szCs w:val="21"/>
          <w:lang w:eastAsia="zh-CN"/>
        </w:rPr>
        <w:t xml:space="preserve">for </w:t>
      </w:r>
      <w:r w:rsidR="007500C2" w:rsidRPr="007500C2">
        <w:rPr>
          <w:rFonts w:eastAsia="宋体"/>
          <w:sz w:val="21"/>
          <w:szCs w:val="21"/>
          <w:lang w:eastAsia="zh-CN"/>
        </w:rPr>
        <w:t>asynchronous</w:t>
      </w:r>
      <w:r w:rsidR="007500C2" w:rsidRPr="007500C2">
        <w:rPr>
          <w:rFonts w:eastAsia="宋体" w:hint="eastAsia"/>
          <w:sz w:val="21"/>
          <w:szCs w:val="21"/>
          <w:lang w:eastAsia="zh-CN"/>
        </w:rPr>
        <w:t xml:space="preserve"> IRC tests, </w:t>
      </w:r>
      <w:r w:rsidR="00063BA9">
        <w:rPr>
          <w:rFonts w:eastAsia="宋体" w:hint="eastAsia"/>
          <w:sz w:val="21"/>
          <w:szCs w:val="21"/>
          <w:lang w:eastAsia="zh-CN"/>
        </w:rPr>
        <w:t>with the</w:t>
      </w:r>
      <w:r w:rsidR="007500C2" w:rsidRPr="007500C2">
        <w:rPr>
          <w:rFonts w:eastAsia="宋体" w:hint="eastAsia"/>
          <w:sz w:val="21"/>
          <w:szCs w:val="21"/>
          <w:lang w:eastAsia="zh-CN"/>
        </w:rPr>
        <w:t xml:space="preserve"> </w:t>
      </w:r>
      <w:r w:rsidR="007500C2" w:rsidRPr="007500C2">
        <w:rPr>
          <w:rFonts w:eastAsia="宋体"/>
          <w:sz w:val="21"/>
          <w:szCs w:val="21"/>
          <w:lang w:eastAsia="zh-CN"/>
        </w:rPr>
        <w:t>following</w:t>
      </w:r>
      <w:r w:rsidR="007500C2" w:rsidRPr="007500C2">
        <w:rPr>
          <w:rFonts w:eastAsia="宋体" w:hint="eastAsia"/>
          <w:sz w:val="21"/>
          <w:szCs w:val="21"/>
          <w:lang w:eastAsia="zh-CN"/>
        </w:rPr>
        <w:t xml:space="preserve"> observations:</w:t>
      </w:r>
    </w:p>
    <w:p w:rsidR="007500C2" w:rsidRPr="007500C2" w:rsidRDefault="007500C2" w:rsidP="007500C2">
      <w:pPr>
        <w:pStyle w:val="a0"/>
        <w:snapToGrid w:val="0"/>
        <w:jc w:val="left"/>
        <w:rPr>
          <w:rFonts w:eastAsia="宋体"/>
          <w:i/>
          <w:sz w:val="21"/>
          <w:szCs w:val="21"/>
          <w:lang w:val="en-US" w:eastAsia="zh-CN"/>
        </w:rPr>
      </w:pPr>
      <w:r w:rsidRPr="007500C2">
        <w:rPr>
          <w:rFonts w:eastAsia="宋体" w:hint="eastAsia"/>
          <w:b/>
          <w:i/>
          <w:sz w:val="21"/>
          <w:szCs w:val="21"/>
          <w:lang w:val="en-US" w:eastAsia="zh-CN"/>
        </w:rPr>
        <w:t>Observation 1:</w:t>
      </w:r>
      <w:r w:rsidRPr="007500C2">
        <w:rPr>
          <w:rFonts w:eastAsia="宋体" w:hint="eastAsia"/>
          <w:i/>
          <w:sz w:val="21"/>
          <w:szCs w:val="21"/>
          <w:lang w:val="en-US" w:eastAsia="zh-CN"/>
        </w:rPr>
        <w:t xml:space="preserve"> With</w:t>
      </w:r>
      <w:r w:rsidRPr="007500C2">
        <w:rPr>
          <w:rFonts w:eastAsia="宋体"/>
          <w:i/>
          <w:sz w:val="21"/>
          <w:szCs w:val="21"/>
          <w:lang w:val="en-US" w:eastAsia="zh-CN"/>
        </w:rPr>
        <w:t xml:space="preserve"> option 2, MMSE-IRC performance in asynchronous scenario is similar or slightly poorer compared to that in synchronous scenario.</w:t>
      </w:r>
    </w:p>
    <w:p w:rsidR="007500C2" w:rsidRPr="007500C2" w:rsidRDefault="007500C2" w:rsidP="007500C2">
      <w:pPr>
        <w:spacing w:afterLines="50" w:after="120"/>
        <w:rPr>
          <w:rFonts w:eastAsia="宋体"/>
          <w:i/>
          <w:sz w:val="21"/>
          <w:szCs w:val="21"/>
          <w:lang w:eastAsia="zh-CN"/>
        </w:rPr>
      </w:pPr>
      <w:r w:rsidRPr="007500C2">
        <w:rPr>
          <w:rFonts w:eastAsia="宋体" w:hint="eastAsia"/>
          <w:b/>
          <w:i/>
          <w:sz w:val="21"/>
          <w:szCs w:val="21"/>
          <w:lang w:eastAsia="zh-CN"/>
        </w:rPr>
        <w:t>Observation 2:</w:t>
      </w:r>
      <w:r w:rsidRPr="007500C2">
        <w:rPr>
          <w:rFonts w:eastAsia="宋体" w:hint="eastAsia"/>
          <w:i/>
          <w:sz w:val="21"/>
          <w:szCs w:val="21"/>
          <w:lang w:eastAsia="zh-CN"/>
        </w:rPr>
        <w:t xml:space="preserve"> With option 1 and 3, MMSE-IRC performance </w:t>
      </w:r>
      <w:r w:rsidRPr="007500C2">
        <w:rPr>
          <w:rFonts w:eastAsia="宋体"/>
          <w:i/>
          <w:sz w:val="21"/>
          <w:szCs w:val="21"/>
          <w:lang w:eastAsia="zh-CN"/>
        </w:rPr>
        <w:t>in asynchronous scenario</w:t>
      </w:r>
      <w:r w:rsidRPr="007500C2">
        <w:rPr>
          <w:rFonts w:eastAsia="宋体" w:hint="eastAsia"/>
          <w:i/>
          <w:sz w:val="21"/>
          <w:szCs w:val="21"/>
          <w:lang w:eastAsia="zh-CN"/>
        </w:rPr>
        <w:t xml:space="preserve"> is worse than that in </w:t>
      </w:r>
      <w:r w:rsidRPr="007500C2">
        <w:rPr>
          <w:rFonts w:eastAsia="宋体"/>
          <w:i/>
          <w:sz w:val="21"/>
          <w:szCs w:val="21"/>
          <w:lang w:eastAsia="zh-CN"/>
        </w:rPr>
        <w:t>synchronous scenari</w:t>
      </w:r>
      <w:r w:rsidRPr="007500C2">
        <w:rPr>
          <w:rFonts w:eastAsia="宋体" w:hint="eastAsia"/>
          <w:i/>
          <w:sz w:val="21"/>
          <w:szCs w:val="21"/>
          <w:lang w:eastAsia="zh-CN"/>
        </w:rPr>
        <w:t xml:space="preserve">o, and </w:t>
      </w:r>
      <w:r w:rsidRPr="007500C2">
        <w:rPr>
          <w:rFonts w:eastAsia="宋体"/>
          <w:i/>
          <w:sz w:val="21"/>
          <w:szCs w:val="21"/>
          <w:lang w:eastAsia="zh-CN"/>
        </w:rPr>
        <w:t>in asynchronous scenario</w:t>
      </w:r>
      <w:r w:rsidRPr="007500C2">
        <w:rPr>
          <w:rFonts w:eastAsia="宋体" w:hint="eastAsia"/>
          <w:i/>
          <w:sz w:val="21"/>
          <w:szCs w:val="21"/>
          <w:lang w:eastAsia="zh-CN"/>
        </w:rPr>
        <w:t xml:space="preserve"> MMSE-IRC receiver</w:t>
      </w:r>
      <w:r w:rsidRPr="007500C2">
        <w:rPr>
          <w:rFonts w:eastAsia="宋体"/>
          <w:i/>
          <w:sz w:val="21"/>
          <w:szCs w:val="21"/>
          <w:lang w:eastAsia="zh-CN"/>
        </w:rPr>
        <w:t xml:space="preserve"> </w:t>
      </w:r>
      <w:r w:rsidRPr="007500C2">
        <w:rPr>
          <w:rFonts w:eastAsia="宋体" w:hint="eastAsia"/>
          <w:i/>
          <w:sz w:val="21"/>
          <w:szCs w:val="21"/>
          <w:lang w:eastAsia="zh-CN"/>
        </w:rPr>
        <w:t>can achieve obvious performance gain compared to MMSE receiver</w:t>
      </w:r>
      <w:r w:rsidRPr="007500C2">
        <w:rPr>
          <w:rFonts w:eastAsia="宋体"/>
          <w:i/>
          <w:sz w:val="21"/>
          <w:szCs w:val="21"/>
          <w:lang w:eastAsia="zh-CN"/>
        </w:rPr>
        <w:t>.</w:t>
      </w:r>
    </w:p>
    <w:p w:rsidR="007500C2" w:rsidRPr="007500C2" w:rsidRDefault="007500C2" w:rsidP="007500C2">
      <w:pPr>
        <w:pStyle w:val="a0"/>
        <w:snapToGrid w:val="0"/>
        <w:jc w:val="left"/>
        <w:rPr>
          <w:rFonts w:eastAsia="宋体"/>
          <w:i/>
          <w:sz w:val="21"/>
          <w:szCs w:val="21"/>
          <w:lang w:val="en-US" w:eastAsia="zh-CN"/>
        </w:rPr>
      </w:pPr>
      <w:r w:rsidRPr="007500C2">
        <w:rPr>
          <w:rFonts w:eastAsia="宋体" w:hint="eastAsia"/>
          <w:b/>
          <w:i/>
          <w:sz w:val="21"/>
          <w:szCs w:val="21"/>
          <w:lang w:val="en-US" w:eastAsia="zh-CN"/>
        </w:rPr>
        <w:t>Observation 3:</w:t>
      </w:r>
      <w:r w:rsidRPr="007500C2">
        <w:rPr>
          <w:rFonts w:eastAsia="宋体" w:hint="eastAsia"/>
          <w:i/>
          <w:sz w:val="21"/>
          <w:szCs w:val="21"/>
          <w:lang w:val="en-US" w:eastAsia="zh-CN"/>
        </w:rPr>
        <w:t xml:space="preserve"> </w:t>
      </w:r>
      <w:r w:rsidRPr="007500C2">
        <w:rPr>
          <w:rFonts w:eastAsia="宋体"/>
          <w:i/>
          <w:sz w:val="21"/>
          <w:szCs w:val="21"/>
          <w:lang w:val="en-US" w:eastAsia="zh-CN"/>
        </w:rPr>
        <w:t>Based on system simulation, scheduling two different UEs in two continuous TTIs is a typical case.</w:t>
      </w:r>
    </w:p>
    <w:p w:rsidR="007500C2" w:rsidRPr="007500C2" w:rsidRDefault="007500C2" w:rsidP="007500C2">
      <w:pPr>
        <w:widowControl w:val="0"/>
        <w:tabs>
          <w:tab w:val="num" w:pos="1077"/>
        </w:tabs>
        <w:adjustRightInd w:val="0"/>
        <w:snapToGrid w:val="0"/>
        <w:spacing w:after="120"/>
        <w:rPr>
          <w:rFonts w:eastAsia="宋体"/>
          <w:sz w:val="21"/>
          <w:szCs w:val="21"/>
          <w:lang w:val="fr-FR" w:eastAsia="zh-CN"/>
        </w:rPr>
      </w:pPr>
      <w:r w:rsidRPr="007500C2">
        <w:rPr>
          <w:rFonts w:eastAsia="宋体" w:hint="eastAsia"/>
          <w:b/>
          <w:i/>
          <w:sz w:val="21"/>
          <w:szCs w:val="21"/>
          <w:lang w:eastAsia="zh-CN"/>
        </w:rPr>
        <w:t>Observation 4:</w:t>
      </w:r>
      <w:r w:rsidRPr="007500C2">
        <w:rPr>
          <w:rFonts w:eastAsia="宋体" w:hint="eastAsia"/>
          <w:i/>
          <w:sz w:val="21"/>
          <w:szCs w:val="21"/>
          <w:lang w:eastAsia="zh-CN"/>
        </w:rPr>
        <w:t xml:space="preserve"> Option 1 and 3 are feasible from the conformance test point of view.</w:t>
      </w:r>
    </w:p>
    <w:p w:rsidR="007500C2" w:rsidRDefault="007500C2" w:rsidP="007500C2">
      <w:pPr>
        <w:pStyle w:val="a0"/>
        <w:snapToGrid w:val="0"/>
        <w:jc w:val="left"/>
        <w:rPr>
          <w:rFonts w:eastAsia="宋体"/>
          <w:i/>
          <w:sz w:val="21"/>
          <w:szCs w:val="21"/>
          <w:lang w:val="fr-FR" w:eastAsia="zh-CN"/>
        </w:rPr>
      </w:pPr>
      <w:r w:rsidRPr="007500C2">
        <w:rPr>
          <w:rFonts w:eastAsia="宋体" w:hint="eastAsia"/>
          <w:b/>
          <w:i/>
          <w:sz w:val="21"/>
          <w:szCs w:val="21"/>
          <w:lang w:val="en-US" w:eastAsia="zh-CN"/>
        </w:rPr>
        <w:t xml:space="preserve">Observation </w:t>
      </w:r>
      <w:r w:rsidRPr="007500C2">
        <w:rPr>
          <w:rFonts w:eastAsia="宋体" w:hint="eastAsia"/>
          <w:b/>
          <w:i/>
          <w:sz w:val="21"/>
          <w:szCs w:val="21"/>
          <w:lang w:eastAsia="zh-CN"/>
        </w:rPr>
        <w:t>5</w:t>
      </w:r>
      <w:r w:rsidRPr="007500C2">
        <w:rPr>
          <w:rFonts w:eastAsia="宋体" w:hint="eastAsia"/>
          <w:b/>
          <w:i/>
          <w:sz w:val="21"/>
          <w:szCs w:val="21"/>
          <w:lang w:val="en-US" w:eastAsia="zh-CN"/>
        </w:rPr>
        <w:t>:</w:t>
      </w:r>
      <w:r w:rsidRPr="007500C2">
        <w:rPr>
          <w:rFonts w:eastAsia="宋体" w:hint="eastAsia"/>
          <w:i/>
          <w:sz w:val="21"/>
          <w:szCs w:val="21"/>
          <w:lang w:val="en-US" w:eastAsia="zh-CN"/>
        </w:rPr>
        <w:t xml:space="preserve"> </w:t>
      </w:r>
      <w:r w:rsidRPr="007500C2">
        <w:rPr>
          <w:rFonts w:eastAsia="宋体"/>
          <w:i/>
          <w:sz w:val="21"/>
          <w:szCs w:val="21"/>
          <w:lang w:val="fr-FR" w:eastAsia="zh-CN"/>
        </w:rPr>
        <w:t>With option 1 and 3, the channel estimation and interference covariance estimation performance are impacted and need to be verified.</w:t>
      </w:r>
    </w:p>
    <w:p w:rsidR="00D079A3" w:rsidRPr="00D079A3" w:rsidRDefault="00D079A3" w:rsidP="00D079A3">
      <w:pPr>
        <w:pStyle w:val="a0"/>
        <w:snapToGrid w:val="0"/>
        <w:rPr>
          <w:rFonts w:eastAsia="宋体"/>
          <w:sz w:val="21"/>
          <w:szCs w:val="21"/>
          <w:lang w:val="en-US" w:eastAsia="zh-CN"/>
        </w:rPr>
      </w:pPr>
      <w:r>
        <w:rPr>
          <w:rFonts w:eastAsia="宋体" w:hint="eastAsia"/>
          <w:sz w:val="21"/>
          <w:szCs w:val="21"/>
          <w:lang w:val="en-US" w:eastAsia="zh-CN"/>
        </w:rPr>
        <w:t>Two proposals are given:</w:t>
      </w:r>
    </w:p>
    <w:p w:rsidR="007500C2" w:rsidRPr="007500C2" w:rsidRDefault="007500C2" w:rsidP="007500C2">
      <w:pPr>
        <w:pStyle w:val="a0"/>
        <w:snapToGrid w:val="0"/>
        <w:jc w:val="left"/>
        <w:rPr>
          <w:rFonts w:eastAsia="宋体"/>
          <w:i/>
          <w:sz w:val="21"/>
          <w:szCs w:val="21"/>
          <w:lang w:val="en-US" w:eastAsia="zh-CN"/>
        </w:rPr>
      </w:pPr>
      <w:r w:rsidRPr="007500C2">
        <w:rPr>
          <w:rFonts w:eastAsia="宋体" w:hint="eastAsia"/>
          <w:b/>
          <w:i/>
          <w:sz w:val="21"/>
          <w:szCs w:val="21"/>
          <w:lang w:val="en-US" w:eastAsia="zh-CN"/>
        </w:rPr>
        <w:t xml:space="preserve">Proposal 1: </w:t>
      </w:r>
      <w:r w:rsidRPr="007500C2">
        <w:rPr>
          <w:rFonts w:eastAsia="宋体" w:hint="eastAsia"/>
          <w:i/>
          <w:sz w:val="21"/>
          <w:szCs w:val="21"/>
          <w:lang w:val="en-US" w:eastAsia="zh-CN"/>
        </w:rPr>
        <w:t>RAN4 to specify BS MMSE-IRC demodulation</w:t>
      </w:r>
      <w:r w:rsidRPr="007500C2">
        <w:rPr>
          <w:rFonts w:eastAsia="宋体"/>
          <w:i/>
          <w:sz w:val="21"/>
          <w:szCs w:val="21"/>
          <w:lang w:val="en-US" w:eastAsia="zh-CN"/>
        </w:rPr>
        <w:t xml:space="preserve"> requirements for asynchronous network</w:t>
      </w:r>
      <w:r w:rsidRPr="007500C2">
        <w:rPr>
          <w:rFonts w:eastAsia="宋体" w:hint="eastAsia"/>
          <w:i/>
          <w:sz w:val="21"/>
          <w:szCs w:val="21"/>
          <w:lang w:val="en-US" w:eastAsia="zh-CN"/>
        </w:rPr>
        <w:t xml:space="preserve"> operation.</w:t>
      </w:r>
    </w:p>
    <w:bookmarkEnd w:id="6"/>
    <w:p w:rsidR="00555745" w:rsidRPr="0059790B" w:rsidRDefault="00555745" w:rsidP="00555745">
      <w:pPr>
        <w:pStyle w:val="a0"/>
        <w:snapToGrid w:val="0"/>
        <w:jc w:val="left"/>
        <w:rPr>
          <w:rFonts w:eastAsia="宋体"/>
          <w:b/>
          <w:i/>
          <w:sz w:val="21"/>
          <w:szCs w:val="21"/>
          <w:lang w:val="en-US" w:eastAsia="zh-CN"/>
        </w:rPr>
      </w:pPr>
      <w:r w:rsidRPr="004B7CB3">
        <w:rPr>
          <w:rFonts w:eastAsia="宋体" w:hint="eastAsia"/>
          <w:b/>
          <w:i/>
          <w:sz w:val="21"/>
          <w:szCs w:val="21"/>
          <w:lang w:val="en-US" w:eastAsia="zh-CN"/>
        </w:rPr>
        <w:t xml:space="preserve">Proposal </w:t>
      </w:r>
      <w:r>
        <w:rPr>
          <w:rFonts w:eastAsia="宋体" w:hint="eastAsia"/>
          <w:b/>
          <w:i/>
          <w:sz w:val="21"/>
          <w:szCs w:val="21"/>
          <w:lang w:val="en-US" w:eastAsia="zh-CN"/>
        </w:rPr>
        <w:t>2</w:t>
      </w:r>
      <w:r w:rsidRPr="004B7CB3">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Select</w:t>
      </w:r>
      <w:r w:rsidRPr="004B7CB3">
        <w:rPr>
          <w:rFonts w:eastAsia="宋体" w:hint="eastAsia"/>
          <w:b/>
          <w:i/>
          <w:sz w:val="21"/>
          <w:szCs w:val="21"/>
          <w:lang w:val="en-US" w:eastAsia="zh-CN"/>
        </w:rPr>
        <w:t xml:space="preserve"> </w:t>
      </w:r>
      <w:r>
        <w:rPr>
          <w:rFonts w:eastAsia="宋体" w:hint="eastAsia"/>
          <w:i/>
          <w:sz w:val="21"/>
          <w:szCs w:val="21"/>
          <w:lang w:val="en-US" w:eastAsia="zh-CN"/>
        </w:rPr>
        <w:t>option 1 or option 3 as</w:t>
      </w:r>
      <w:r w:rsidRPr="004B7CB3">
        <w:rPr>
          <w:rFonts w:eastAsia="宋体" w:hint="eastAsia"/>
          <w:i/>
          <w:sz w:val="21"/>
          <w:szCs w:val="21"/>
          <w:lang w:val="en-US" w:eastAsia="zh-CN"/>
        </w:rPr>
        <w:t xml:space="preserve"> </w:t>
      </w:r>
      <w:r>
        <w:rPr>
          <w:rFonts w:eastAsia="宋体" w:hint="eastAsia"/>
          <w:i/>
          <w:sz w:val="21"/>
          <w:szCs w:val="21"/>
          <w:lang w:val="en-US" w:eastAsia="zh-CN"/>
        </w:rPr>
        <w:t>a</w:t>
      </w:r>
      <w:r w:rsidRPr="00476FC3">
        <w:rPr>
          <w:rFonts w:eastAsia="宋体"/>
          <w:i/>
          <w:sz w:val="21"/>
          <w:szCs w:val="21"/>
          <w:lang w:val="en-US" w:eastAsia="zh-CN"/>
        </w:rPr>
        <w:t>synchronous</w:t>
      </w:r>
      <w:r>
        <w:rPr>
          <w:rFonts w:eastAsia="宋体" w:hint="eastAsia"/>
          <w:i/>
          <w:sz w:val="21"/>
          <w:szCs w:val="21"/>
          <w:lang w:val="en-US" w:eastAsia="zh-CN"/>
        </w:rPr>
        <w:t xml:space="preserve"> network </w:t>
      </w:r>
      <w:r>
        <w:rPr>
          <w:rFonts w:eastAsia="宋体"/>
          <w:i/>
          <w:sz w:val="21"/>
          <w:szCs w:val="21"/>
          <w:lang w:val="en-US" w:eastAsia="zh-CN"/>
        </w:rPr>
        <w:t>interference</w:t>
      </w:r>
      <w:r>
        <w:rPr>
          <w:rFonts w:eastAsia="宋体" w:hint="eastAsia"/>
          <w:i/>
          <w:sz w:val="21"/>
          <w:szCs w:val="21"/>
          <w:lang w:val="en-US" w:eastAsia="zh-CN"/>
        </w:rPr>
        <w:t xml:space="preserve"> model. Option 1 is more preferred since it better reflects the real interference condition.</w:t>
      </w:r>
    </w:p>
    <w:p w:rsidR="007B1BB9" w:rsidRPr="00140A8C" w:rsidRDefault="00A044A1" w:rsidP="00857E7A">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r w:rsidRPr="00140A8C">
        <w:rPr>
          <w:rFonts w:eastAsia="宋体" w:hint="eastAsia"/>
          <w:lang w:eastAsia="zh-CN"/>
        </w:rPr>
        <w:t>Reference</w:t>
      </w:r>
      <w:r w:rsidR="00B803E7">
        <w:rPr>
          <w:rFonts w:eastAsia="宋体" w:hint="eastAsia"/>
          <w:lang w:eastAsia="zh-CN"/>
        </w:rPr>
        <w:t>s</w:t>
      </w:r>
    </w:p>
    <w:p w:rsidR="00183186" w:rsidRDefault="00183186" w:rsidP="007F6EB4">
      <w:pPr>
        <w:pStyle w:val="2"/>
      </w:pPr>
      <w:r w:rsidRPr="00183186">
        <w:t>R4-158116, Ad hoc minutes for MMSE-IRC receiver for LTE BS, Huawei, China Telecom, RAN4 #77, Nov 2015.</w:t>
      </w:r>
    </w:p>
    <w:p w:rsidR="00183186" w:rsidRPr="00183186" w:rsidRDefault="00183186" w:rsidP="007F6EB4">
      <w:pPr>
        <w:pStyle w:val="2"/>
      </w:pPr>
      <w:r w:rsidRPr="00183186">
        <w:t>R4-158385</w:t>
      </w:r>
      <w:r w:rsidRPr="00183186">
        <w:rPr>
          <w:rFonts w:hint="eastAsia"/>
        </w:rPr>
        <w:t xml:space="preserve">, </w:t>
      </w:r>
      <w:r w:rsidRPr="00183186">
        <w:t>WF on interference modelling for BS MMSE-IRC in asynchronous network</w:t>
      </w:r>
      <w:r w:rsidRPr="00183186">
        <w:rPr>
          <w:rFonts w:hint="eastAsia"/>
        </w:rPr>
        <w:t xml:space="preserve">, </w:t>
      </w:r>
      <w:r w:rsidRPr="00183186">
        <w:t>ZTE, China Telecom, Samsung, NTT DOCOMO</w:t>
      </w:r>
      <w:r w:rsidRPr="00183186">
        <w:rPr>
          <w:rFonts w:hint="eastAsia"/>
        </w:rPr>
        <w:t>,</w:t>
      </w:r>
      <w:r w:rsidRPr="00183186">
        <w:t xml:space="preserve"> RAN4 #7</w:t>
      </w:r>
      <w:r w:rsidRPr="00183186">
        <w:rPr>
          <w:rFonts w:hint="eastAsia"/>
        </w:rPr>
        <w:t>7</w:t>
      </w:r>
      <w:r w:rsidRPr="00183186">
        <w:t xml:space="preserve">, </w:t>
      </w:r>
      <w:r w:rsidRPr="00183186">
        <w:rPr>
          <w:rFonts w:hint="eastAsia"/>
        </w:rPr>
        <w:t>Nov 2015.</w:t>
      </w:r>
    </w:p>
    <w:p w:rsidR="00FA0DC8" w:rsidRPr="00FA50F5" w:rsidRDefault="00FA0DC8" w:rsidP="007F6EB4">
      <w:pPr>
        <w:pStyle w:val="2"/>
      </w:pPr>
      <w:r w:rsidRPr="00FA50F5">
        <w:t>R4-157442</w:t>
      </w:r>
      <w:r w:rsidRPr="00FA50F5">
        <w:rPr>
          <w:rFonts w:hint="eastAsia"/>
        </w:rPr>
        <w:t xml:space="preserve">, </w:t>
      </w:r>
      <w:r w:rsidRPr="00FA50F5">
        <w:t>China Telecom</w:t>
      </w:r>
      <w:r w:rsidRPr="00FA50F5">
        <w:rPr>
          <w:rFonts w:hint="eastAsia"/>
        </w:rPr>
        <w:t xml:space="preserve">, </w:t>
      </w:r>
      <w:r w:rsidRPr="00FA50F5">
        <w:t>Link level analysis for BS IRC in asynchronous network</w:t>
      </w:r>
      <w:r w:rsidR="00B369FC" w:rsidRPr="00FA50F5">
        <w:rPr>
          <w:rFonts w:hint="eastAsia"/>
        </w:rPr>
        <w:t>, RAN4 #76bis, Oct 2015.</w:t>
      </w:r>
    </w:p>
    <w:p w:rsidR="00FA0DC8" w:rsidRPr="00FA50F5" w:rsidRDefault="00FA0DC8" w:rsidP="007F6EB4">
      <w:pPr>
        <w:pStyle w:val="2"/>
      </w:pPr>
      <w:r w:rsidRPr="00FA50F5">
        <w:t>R4-157496</w:t>
      </w:r>
      <w:r w:rsidRPr="00FA50F5">
        <w:rPr>
          <w:rFonts w:hint="eastAsia"/>
        </w:rPr>
        <w:t xml:space="preserve">, </w:t>
      </w:r>
      <w:r w:rsidRPr="00FA50F5">
        <w:t>ZTE</w:t>
      </w:r>
      <w:r w:rsidRPr="00FA50F5">
        <w:rPr>
          <w:rFonts w:hint="eastAsia"/>
        </w:rPr>
        <w:t xml:space="preserve">, </w:t>
      </w:r>
      <w:r w:rsidRPr="00FA50F5">
        <w:t>Further discussion on the performance evaluation for the asynchronous network for BS IRC receiver</w:t>
      </w:r>
      <w:r w:rsidR="00B369FC" w:rsidRPr="00FA50F5">
        <w:rPr>
          <w:rFonts w:hint="eastAsia"/>
        </w:rPr>
        <w:t>, RAN4 #76bis, Oct 2015.</w:t>
      </w:r>
    </w:p>
    <w:p w:rsidR="00FA0DC8" w:rsidRPr="00FA50F5" w:rsidRDefault="00FA0DC8" w:rsidP="007F6EB4">
      <w:pPr>
        <w:pStyle w:val="2"/>
      </w:pPr>
      <w:r w:rsidRPr="00FA50F5">
        <w:t>R4-157579</w:t>
      </w:r>
      <w:r w:rsidRPr="00FA50F5">
        <w:rPr>
          <w:rFonts w:hint="eastAsia"/>
        </w:rPr>
        <w:t xml:space="preserve">, </w:t>
      </w:r>
      <w:r w:rsidRPr="00FA50F5">
        <w:t>Ericsson</w:t>
      </w:r>
      <w:r w:rsidRPr="00FA50F5">
        <w:rPr>
          <w:rFonts w:hint="eastAsia"/>
        </w:rPr>
        <w:t xml:space="preserve">, </w:t>
      </w:r>
      <w:r w:rsidRPr="00FA50F5">
        <w:t>Asynchronous IRC simulation results</w:t>
      </w:r>
      <w:r w:rsidR="00B369FC" w:rsidRPr="00FA50F5">
        <w:rPr>
          <w:rFonts w:hint="eastAsia"/>
        </w:rPr>
        <w:t>, RAN4 #76bis, Oct 2015.</w:t>
      </w:r>
    </w:p>
    <w:p w:rsidR="00FA0DC8" w:rsidRPr="00FA50F5" w:rsidRDefault="00FA0DC8" w:rsidP="007F6EB4">
      <w:pPr>
        <w:pStyle w:val="2"/>
      </w:pPr>
      <w:r w:rsidRPr="00FA50F5">
        <w:t>R4-157685</w:t>
      </w:r>
      <w:r w:rsidRPr="00FA50F5">
        <w:rPr>
          <w:rFonts w:hint="eastAsia"/>
        </w:rPr>
        <w:t xml:space="preserve">, </w:t>
      </w:r>
      <w:r w:rsidRPr="00FA50F5">
        <w:t>Huawei</w:t>
      </w:r>
      <w:r w:rsidRPr="00FA50F5">
        <w:rPr>
          <w:rFonts w:hint="eastAsia"/>
        </w:rPr>
        <w:t xml:space="preserve">, </w:t>
      </w:r>
      <w:r w:rsidRPr="00FA50F5">
        <w:t>Evaluation of BS IRC performance under the asynchronous network</w:t>
      </w:r>
      <w:r w:rsidR="00B369FC" w:rsidRPr="00FA50F5">
        <w:rPr>
          <w:rFonts w:hint="eastAsia"/>
        </w:rPr>
        <w:t>, RAN4 #76bis, Oct 2015.</w:t>
      </w:r>
    </w:p>
    <w:p w:rsidR="00183186" w:rsidRPr="00FA50F5" w:rsidRDefault="00FA0DC8" w:rsidP="007F6EB4">
      <w:pPr>
        <w:pStyle w:val="2"/>
      </w:pPr>
      <w:r w:rsidRPr="00FA50F5">
        <w:t>R4-157930</w:t>
      </w:r>
      <w:r w:rsidRPr="00FA50F5">
        <w:rPr>
          <w:rFonts w:hint="eastAsia"/>
        </w:rPr>
        <w:t xml:space="preserve">, </w:t>
      </w:r>
      <w:r w:rsidRPr="00FA50F5">
        <w:t>Nokia Networks</w:t>
      </w:r>
      <w:r w:rsidRPr="00FA50F5">
        <w:rPr>
          <w:rFonts w:hint="eastAsia"/>
        </w:rPr>
        <w:t xml:space="preserve">, </w:t>
      </w:r>
      <w:r w:rsidRPr="00FA50F5">
        <w:t>Discussion on UL IRC async cases</w:t>
      </w:r>
      <w:r w:rsidR="00B369FC" w:rsidRPr="00FA50F5">
        <w:rPr>
          <w:rFonts w:hint="eastAsia"/>
        </w:rPr>
        <w:t>, RAN4 #76bis, Oct 2015.</w:t>
      </w:r>
    </w:p>
    <w:p w:rsidR="00FA50F5" w:rsidRPr="005E2E8B" w:rsidRDefault="00FA50F5" w:rsidP="007F6EB4">
      <w:pPr>
        <w:pStyle w:val="2"/>
      </w:pPr>
      <w:r w:rsidRPr="005E2E8B">
        <w:t>R4-157441</w:t>
      </w:r>
      <w:r w:rsidRPr="005E2E8B">
        <w:rPr>
          <w:rFonts w:hint="eastAsia"/>
        </w:rPr>
        <w:t xml:space="preserve">, </w:t>
      </w:r>
      <w:r w:rsidRPr="005E2E8B">
        <w:t>China Telecom</w:t>
      </w:r>
      <w:r w:rsidRPr="005E2E8B">
        <w:rPr>
          <w:rFonts w:hint="eastAsia"/>
        </w:rPr>
        <w:t xml:space="preserve">, </w:t>
      </w:r>
      <w:r w:rsidRPr="005E2E8B">
        <w:t>System level analysis on BS IRC interference modelling in asynchronous network</w:t>
      </w:r>
      <w:r w:rsidRPr="005E2E8B">
        <w:rPr>
          <w:rFonts w:hint="eastAsia"/>
        </w:rPr>
        <w:t>, RAN4 #76bis, Oct 2015.</w:t>
      </w:r>
    </w:p>
    <w:p w:rsidR="006179CB" w:rsidRDefault="006179CB" w:rsidP="007F6EB4">
      <w:pPr>
        <w:pStyle w:val="2"/>
      </w:pPr>
      <w:r w:rsidRPr="006179CB">
        <w:t xml:space="preserve">R4-121438, </w:t>
      </w:r>
      <w:r w:rsidR="007F4394" w:rsidRPr="007F4394">
        <w:t>Renesas</w:t>
      </w:r>
      <w:r w:rsidR="007F4394">
        <w:rPr>
          <w:rFonts w:hint="eastAsia"/>
        </w:rPr>
        <w:t xml:space="preserve">, </w:t>
      </w:r>
      <w:r w:rsidR="007F4394" w:rsidRPr="007F4394">
        <w:t>Considerations on interference modelling</w:t>
      </w:r>
      <w:r w:rsidR="007F4394">
        <w:rPr>
          <w:rFonts w:hint="eastAsia"/>
        </w:rPr>
        <w:t>,</w:t>
      </w:r>
      <w:r w:rsidR="007F4394" w:rsidRPr="007F4394">
        <w:rPr>
          <w:rFonts w:hint="eastAsia"/>
        </w:rPr>
        <w:t xml:space="preserve"> </w:t>
      </w:r>
      <w:r w:rsidR="007F4394" w:rsidRPr="005E2E8B">
        <w:rPr>
          <w:rFonts w:hint="eastAsia"/>
        </w:rPr>
        <w:t>RAN4 #6</w:t>
      </w:r>
      <w:r w:rsidR="007F4394">
        <w:rPr>
          <w:rFonts w:hint="eastAsia"/>
        </w:rPr>
        <w:t>2</w:t>
      </w:r>
      <w:r w:rsidR="007F4394" w:rsidRPr="005E2E8B">
        <w:rPr>
          <w:rFonts w:hint="eastAsia"/>
        </w:rPr>
        <w:t xml:space="preserve">bis, </w:t>
      </w:r>
      <w:r w:rsidR="007F4394">
        <w:rPr>
          <w:rFonts w:hint="eastAsia"/>
        </w:rPr>
        <w:t>Mar</w:t>
      </w:r>
      <w:r w:rsidR="007F4394" w:rsidRPr="005E2E8B">
        <w:rPr>
          <w:rFonts w:hint="eastAsia"/>
        </w:rPr>
        <w:t xml:space="preserve"> 201</w:t>
      </w:r>
      <w:r w:rsidR="007F4394">
        <w:rPr>
          <w:rFonts w:hint="eastAsia"/>
        </w:rPr>
        <w:t>2</w:t>
      </w:r>
      <w:r w:rsidR="007F4394" w:rsidRPr="005E2E8B">
        <w:rPr>
          <w:rFonts w:hint="eastAsia"/>
        </w:rPr>
        <w:t>.</w:t>
      </w:r>
    </w:p>
    <w:p w:rsidR="00C36952" w:rsidRDefault="006179CB" w:rsidP="007F6EB4">
      <w:pPr>
        <w:pStyle w:val="2"/>
      </w:pPr>
      <w:r w:rsidRPr="006179CB">
        <w:t>R4-122566</w:t>
      </w:r>
      <w:r w:rsidR="007F4394">
        <w:rPr>
          <w:rFonts w:hint="eastAsia"/>
        </w:rPr>
        <w:t xml:space="preserve">, </w:t>
      </w:r>
      <w:r w:rsidR="00236728" w:rsidRPr="00236728">
        <w:t>ST-Ericsson, Ericsson</w:t>
      </w:r>
      <w:r w:rsidR="007F4394">
        <w:rPr>
          <w:rFonts w:hint="eastAsia"/>
        </w:rPr>
        <w:t xml:space="preserve">, </w:t>
      </w:r>
      <w:r w:rsidR="007F4394" w:rsidRPr="007F4394">
        <w:t>Consideration on interference model for interfering cells with advanced receiver</w:t>
      </w:r>
      <w:r w:rsidR="007F4394">
        <w:rPr>
          <w:rFonts w:hint="eastAsia"/>
        </w:rPr>
        <w:t>,</w:t>
      </w:r>
      <w:r w:rsidR="007F4394" w:rsidRPr="007F4394">
        <w:rPr>
          <w:rFonts w:hint="eastAsia"/>
        </w:rPr>
        <w:t xml:space="preserve"> </w:t>
      </w:r>
      <w:r w:rsidR="007F4394" w:rsidRPr="005E2E8B">
        <w:rPr>
          <w:rFonts w:hint="eastAsia"/>
        </w:rPr>
        <w:t>RAN4 #6</w:t>
      </w:r>
      <w:r w:rsidR="007F4394">
        <w:rPr>
          <w:rFonts w:hint="eastAsia"/>
        </w:rPr>
        <w:t>3</w:t>
      </w:r>
      <w:r w:rsidR="007F4394" w:rsidRPr="005E2E8B">
        <w:rPr>
          <w:rFonts w:hint="eastAsia"/>
        </w:rPr>
        <w:t xml:space="preserve">, </w:t>
      </w:r>
      <w:r w:rsidR="007F4394">
        <w:rPr>
          <w:rFonts w:hint="eastAsia"/>
        </w:rPr>
        <w:t>May</w:t>
      </w:r>
      <w:r w:rsidR="007F4394" w:rsidRPr="005E2E8B">
        <w:rPr>
          <w:rFonts w:hint="eastAsia"/>
        </w:rPr>
        <w:t xml:space="preserve"> 201</w:t>
      </w:r>
      <w:r w:rsidR="007F4394">
        <w:rPr>
          <w:rFonts w:hint="eastAsia"/>
        </w:rPr>
        <w:t>2</w:t>
      </w:r>
      <w:r w:rsidR="007F4394" w:rsidRPr="005E2E8B">
        <w:rPr>
          <w:rFonts w:hint="eastAsia"/>
        </w:rPr>
        <w:t>.</w:t>
      </w:r>
    </w:p>
    <w:p w:rsidR="007F6EB4" w:rsidRPr="007F6EB4" w:rsidRDefault="007F6EB4" w:rsidP="007F6EB4">
      <w:pPr>
        <w:pStyle w:val="2"/>
        <w:numPr>
          <w:ilvl w:val="0"/>
          <w:numId w:val="0"/>
        </w:numPr>
        <w:ind w:left="426"/>
      </w:pPr>
    </w:p>
    <w:p w:rsidR="00D4246A" w:rsidRDefault="00450BC5" w:rsidP="001C0C66">
      <w:pPr>
        <w:pStyle w:val="1"/>
        <w:widowControl w:val="0"/>
        <w:pBdr>
          <w:top w:val="single" w:sz="12" w:space="1" w:color="auto"/>
        </w:pBdr>
        <w:tabs>
          <w:tab w:val="left" w:pos="284"/>
        </w:tabs>
        <w:adjustRightInd w:val="0"/>
        <w:spacing w:beforeLines="150" w:before="360" w:afterLines="50" w:after="120" w:line="300" w:lineRule="auto"/>
        <w:jc w:val="both"/>
        <w:textAlignment w:val="baseline"/>
        <w:rPr>
          <w:rFonts w:eastAsia="宋体"/>
          <w:lang w:eastAsia="zh-CN"/>
        </w:rPr>
      </w:pPr>
      <w:r w:rsidRPr="00D4246A">
        <w:rPr>
          <w:rFonts w:eastAsia="宋体" w:hint="eastAsia"/>
          <w:lang w:eastAsia="zh-CN"/>
        </w:rPr>
        <w:t>Annex</w:t>
      </w:r>
      <w:r w:rsidR="00D4246A" w:rsidRPr="00D4246A">
        <w:rPr>
          <w:rFonts w:eastAsia="宋体" w:hint="eastAsia"/>
          <w:lang w:eastAsia="zh-CN"/>
        </w:rPr>
        <w:t xml:space="preserve"> A</w:t>
      </w:r>
      <w:r w:rsidRPr="00D4246A">
        <w:rPr>
          <w:rFonts w:eastAsia="宋体" w:hint="eastAsia"/>
          <w:lang w:eastAsia="zh-CN"/>
        </w:rPr>
        <w:t xml:space="preserve">: </w:t>
      </w:r>
      <w:r w:rsidR="00D4246A" w:rsidRPr="004D5E2B">
        <w:rPr>
          <w:rFonts w:eastAsia="宋体" w:hint="eastAsia"/>
          <w:lang w:eastAsia="zh-CN"/>
        </w:rPr>
        <w:t xml:space="preserve">Detailed descriptions on the </w:t>
      </w:r>
      <w:r w:rsidR="00937E44">
        <w:rPr>
          <w:rFonts w:eastAsia="宋体" w:hint="eastAsia"/>
          <w:lang w:eastAsia="zh-CN"/>
        </w:rPr>
        <w:t>interference models</w:t>
      </w:r>
    </w:p>
    <w:p w:rsidR="004D5E2B" w:rsidRPr="004D5E2B" w:rsidRDefault="004D5E2B" w:rsidP="004D5E2B">
      <w:pPr>
        <w:pStyle w:val="a0"/>
        <w:rPr>
          <w:rFonts w:eastAsiaTheme="minorEastAsia"/>
          <w:sz w:val="21"/>
          <w:szCs w:val="21"/>
          <w:lang w:eastAsia="zh-CN"/>
        </w:rPr>
      </w:pPr>
      <w:r w:rsidRPr="004D5E2B">
        <w:rPr>
          <w:rFonts w:eastAsiaTheme="minorEastAsia" w:hint="eastAsia"/>
          <w:sz w:val="21"/>
          <w:szCs w:val="21"/>
          <w:lang w:eastAsia="zh-CN"/>
        </w:rPr>
        <w:t xml:space="preserve">This section </w:t>
      </w:r>
      <w:r w:rsidRPr="004D5E2B">
        <w:rPr>
          <w:rFonts w:eastAsia="宋体" w:hint="eastAsia"/>
          <w:sz w:val="21"/>
          <w:szCs w:val="21"/>
          <w:lang w:eastAsia="zh-CN"/>
        </w:rPr>
        <w:t>descri</w:t>
      </w:r>
      <w:r w:rsidR="001244BB">
        <w:rPr>
          <w:rFonts w:eastAsia="宋体" w:hint="eastAsia"/>
          <w:sz w:val="21"/>
          <w:szCs w:val="21"/>
          <w:lang w:eastAsia="zh-CN"/>
        </w:rPr>
        <w:t>be</w:t>
      </w:r>
      <w:r w:rsidRPr="004D5E2B">
        <w:rPr>
          <w:rFonts w:eastAsia="宋体" w:hint="eastAsia"/>
          <w:sz w:val="21"/>
          <w:szCs w:val="21"/>
          <w:lang w:eastAsia="zh-CN"/>
        </w:rPr>
        <w:t xml:space="preserve">s </w:t>
      </w:r>
      <w:r w:rsidRPr="004D5E2B">
        <w:rPr>
          <w:rFonts w:eastAsiaTheme="minorEastAsia" w:hint="eastAsia"/>
          <w:sz w:val="21"/>
          <w:szCs w:val="21"/>
          <w:lang w:eastAsia="zh-CN"/>
        </w:rPr>
        <w:t xml:space="preserve">three </w:t>
      </w:r>
      <w:r w:rsidR="001244BB">
        <w:rPr>
          <w:rFonts w:eastAsia="宋体" w:hint="eastAsia"/>
          <w:sz w:val="21"/>
          <w:szCs w:val="21"/>
          <w:lang w:val="en-GB" w:eastAsia="zh-CN"/>
        </w:rPr>
        <w:t>options</w:t>
      </w:r>
      <w:r w:rsidRPr="004D5E2B">
        <w:rPr>
          <w:rFonts w:eastAsia="宋体" w:hint="eastAsia"/>
          <w:sz w:val="21"/>
          <w:szCs w:val="21"/>
          <w:lang w:val="en-GB" w:eastAsia="zh-CN"/>
        </w:rPr>
        <w:t xml:space="preserve"> for </w:t>
      </w:r>
      <w:r w:rsidRPr="004D5E2B">
        <w:rPr>
          <w:rFonts w:eastAsia="宋体"/>
          <w:sz w:val="21"/>
          <w:szCs w:val="21"/>
          <w:lang w:val="en-GB" w:eastAsia="zh-CN"/>
        </w:rPr>
        <w:t>asynchronou</w:t>
      </w:r>
      <w:r w:rsidR="00D079A3">
        <w:rPr>
          <w:rFonts w:eastAsia="宋体"/>
          <w:sz w:val="21"/>
          <w:szCs w:val="21"/>
          <w:lang w:val="en-GB" w:eastAsia="zh-CN"/>
        </w:rPr>
        <w:t>s network interference model</w:t>
      </w:r>
      <w:r w:rsidRPr="004D5E2B">
        <w:rPr>
          <w:rFonts w:eastAsiaTheme="minorEastAsia"/>
          <w:sz w:val="21"/>
          <w:szCs w:val="21"/>
          <w:lang w:val="en-US" w:eastAsia="zh-CN"/>
        </w:rPr>
        <w:t>.</w:t>
      </w:r>
    </w:p>
    <w:p w:rsidR="00D4246A" w:rsidRPr="00CB405B" w:rsidRDefault="00D4246A" w:rsidP="005B146A">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sz w:val="21"/>
          <w:szCs w:val="21"/>
          <w:lang w:eastAsia="zh-CN"/>
        </w:rPr>
      </w:pPr>
      <w:r w:rsidRPr="00CB405B">
        <w:rPr>
          <w:rFonts w:eastAsia="宋体"/>
          <w:sz w:val="21"/>
          <w:szCs w:val="21"/>
          <w:lang w:eastAsia="zh-CN"/>
        </w:rPr>
        <w:t>Option 1</w:t>
      </w:r>
      <w:r w:rsidR="007774B4" w:rsidRPr="00CB405B">
        <w:rPr>
          <w:rFonts w:eastAsia="宋体" w:hint="eastAsia"/>
          <w:sz w:val="21"/>
          <w:szCs w:val="21"/>
          <w:lang w:eastAsia="zh-CN"/>
        </w:rPr>
        <w:t xml:space="preserve">: </w:t>
      </w:r>
      <w:r w:rsidR="007774B4" w:rsidRPr="00CB405B">
        <w:rPr>
          <w:rFonts w:eastAsiaTheme="minorEastAsia"/>
          <w:sz w:val="21"/>
          <w:lang w:val="fr-FR" w:eastAsia="zh-CN"/>
        </w:rPr>
        <w:t>Modelling of time-varying interference in terms of interference power and fast fading</w:t>
      </w:r>
    </w:p>
    <w:p w:rsidR="00D4246A" w:rsidRPr="00CB405B" w:rsidRDefault="00D4246A" w:rsidP="005B146A">
      <w:pPr>
        <w:pStyle w:val="Paragraphedeliste"/>
        <w:numPr>
          <w:ilvl w:val="1"/>
          <w:numId w:val="6"/>
        </w:numPr>
        <w:adjustRightInd w:val="0"/>
        <w:snapToGrid w:val="0"/>
        <w:spacing w:after="60"/>
        <w:ind w:left="851" w:hanging="284"/>
        <w:rPr>
          <w:sz w:val="21"/>
        </w:rPr>
      </w:pPr>
      <w:r w:rsidRPr="00CB405B">
        <w:rPr>
          <w:sz w:val="21"/>
        </w:rPr>
        <w:t>Configure two ON/OFF interfering signals (UEs) to model the interference from one dominant interfering cell, i.e., the dominant interfering cell schedule UE 1-1 in the even TTIs and schedule UE 1-2 in the odd TTIs. The interference power of UE 1-1 and UE 1-2 are different, and different channel seeds are used for the desired UE and interfering UEs.</w:t>
      </w:r>
    </w:p>
    <w:p w:rsidR="00D4246A" w:rsidRPr="00CB405B" w:rsidRDefault="00D4246A" w:rsidP="00E62053">
      <w:pPr>
        <w:pStyle w:val="Paragraphedeliste"/>
        <w:numPr>
          <w:ilvl w:val="1"/>
          <w:numId w:val="6"/>
        </w:numPr>
        <w:adjustRightInd w:val="0"/>
        <w:snapToGrid w:val="0"/>
        <w:spacing w:after="120"/>
        <w:ind w:left="851" w:hanging="284"/>
        <w:rPr>
          <w:sz w:val="21"/>
        </w:rPr>
      </w:pPr>
      <w:r w:rsidRPr="00CB405B">
        <w:rPr>
          <w:sz w:val="21"/>
        </w:rPr>
        <w:t>As baseline, the transmission of the interference signal is delayed with respect to the desired signal by 0.33 ms.</w:t>
      </w:r>
      <w:r w:rsidR="00D344DB">
        <w:rPr>
          <w:rFonts w:hint="eastAsia"/>
          <w:sz w:val="21"/>
        </w:rPr>
        <w:t xml:space="preserve"> </w:t>
      </w:r>
    </w:p>
    <w:p w:rsidR="00D4246A" w:rsidRPr="00981C61" w:rsidRDefault="00D4246A" w:rsidP="00D4246A">
      <w:pPr>
        <w:pStyle w:val="a0"/>
        <w:snapToGrid w:val="0"/>
        <w:spacing w:before="240" w:after="240"/>
        <w:ind w:left="420"/>
        <w:jc w:val="center"/>
        <w:rPr>
          <w:rFonts w:eastAsia="宋体"/>
          <w:color w:val="FF0000"/>
          <w:sz w:val="21"/>
          <w:szCs w:val="21"/>
          <w:lang w:val="en-US" w:eastAsia="zh-CN"/>
        </w:rPr>
      </w:pPr>
      <w:r>
        <w:rPr>
          <w:rFonts w:eastAsia="宋体"/>
          <w:noProof/>
          <w:color w:val="FF0000"/>
          <w:sz w:val="21"/>
          <w:szCs w:val="21"/>
          <w:lang w:val="en-US" w:eastAsia="zh-CN"/>
        </w:rPr>
        <w:drawing>
          <wp:inline distT="0" distB="0" distL="0" distR="0" wp14:anchorId="01850669" wp14:editId="6753A88F">
            <wp:extent cx="5039360" cy="1362710"/>
            <wp:effectExtent l="0" t="0" r="889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360" cy="1362710"/>
                    </a:xfrm>
                    <a:prstGeom prst="rect">
                      <a:avLst/>
                    </a:prstGeom>
                    <a:noFill/>
                  </pic:spPr>
                </pic:pic>
              </a:graphicData>
            </a:graphic>
          </wp:inline>
        </w:drawing>
      </w:r>
    </w:p>
    <w:p w:rsidR="00D4246A" w:rsidRDefault="00D4246A" w:rsidP="00D4246A">
      <w:pPr>
        <w:pStyle w:val="a0"/>
        <w:snapToGrid w:val="0"/>
        <w:spacing w:beforeLines="50" w:before="120"/>
        <w:ind w:left="420"/>
        <w:jc w:val="center"/>
        <w:rPr>
          <w:rFonts w:eastAsia="宋体"/>
          <w:sz w:val="18"/>
          <w:szCs w:val="18"/>
          <w:lang w:val="en-US" w:eastAsia="zh-CN"/>
        </w:rPr>
      </w:pPr>
      <w:r w:rsidRPr="008F7C37">
        <w:rPr>
          <w:rFonts w:eastAsia="宋体" w:hint="eastAsia"/>
          <w:sz w:val="18"/>
          <w:szCs w:val="18"/>
          <w:lang w:val="en-US" w:eastAsia="zh-CN"/>
        </w:rPr>
        <w:t xml:space="preserve">Figure </w:t>
      </w:r>
      <w:r w:rsidR="005B146A">
        <w:rPr>
          <w:rFonts w:eastAsia="宋体" w:hint="eastAsia"/>
          <w:sz w:val="18"/>
          <w:szCs w:val="18"/>
          <w:lang w:val="en-US" w:eastAsia="zh-CN"/>
        </w:rPr>
        <w:t>A-</w:t>
      </w:r>
      <w:r w:rsidRPr="008F7C37">
        <w:rPr>
          <w:rFonts w:eastAsia="宋体" w:hint="eastAsia"/>
          <w:sz w:val="18"/>
          <w:szCs w:val="18"/>
          <w:lang w:val="en-US" w:eastAsia="zh-CN"/>
        </w:rPr>
        <w:t xml:space="preserve">1: Modeling of time-varying interference: One </w:t>
      </w:r>
      <w:r w:rsidRPr="008F7C37">
        <w:rPr>
          <w:rFonts w:eastAsia="宋体"/>
          <w:sz w:val="18"/>
          <w:szCs w:val="18"/>
          <w:lang w:val="en-US" w:eastAsia="zh-CN"/>
        </w:rPr>
        <w:t>explicit</w:t>
      </w:r>
      <w:r w:rsidRPr="008F7C37">
        <w:rPr>
          <w:rFonts w:eastAsia="宋体" w:hint="eastAsia"/>
          <w:sz w:val="18"/>
          <w:szCs w:val="18"/>
          <w:lang w:val="en-US" w:eastAsia="zh-CN"/>
        </w:rPr>
        <w:t xml:space="preserve"> interfering cell</w:t>
      </w:r>
    </w:p>
    <w:p w:rsidR="00175938" w:rsidRPr="00175938" w:rsidRDefault="00175938" w:rsidP="00175938">
      <w:pPr>
        <w:widowControl w:val="0"/>
        <w:tabs>
          <w:tab w:val="num" w:pos="2041"/>
        </w:tabs>
        <w:snapToGrid w:val="0"/>
        <w:spacing w:after="60"/>
        <w:ind w:left="429"/>
        <w:rPr>
          <w:sz w:val="21"/>
          <w:szCs w:val="21"/>
          <w:lang w:val="fr-FR"/>
        </w:rPr>
      </w:pPr>
    </w:p>
    <w:p w:rsidR="007774B4" w:rsidRPr="007774B4" w:rsidRDefault="00D4246A" w:rsidP="005B146A">
      <w:pPr>
        <w:widowControl w:val="0"/>
        <w:numPr>
          <w:ilvl w:val="0"/>
          <w:numId w:val="4"/>
        </w:numPr>
        <w:tabs>
          <w:tab w:val="num" w:pos="426"/>
          <w:tab w:val="num" w:pos="993"/>
          <w:tab w:val="num" w:pos="2041"/>
        </w:tabs>
        <w:snapToGrid w:val="0"/>
        <w:spacing w:after="60"/>
        <w:ind w:leftChars="78" w:left="429" w:hangingChars="130" w:hanging="273"/>
        <w:rPr>
          <w:sz w:val="21"/>
          <w:szCs w:val="21"/>
          <w:lang w:val="fr-FR"/>
        </w:rPr>
      </w:pPr>
      <w:r w:rsidRPr="00FA50F5">
        <w:rPr>
          <w:rFonts w:eastAsia="宋体"/>
          <w:sz w:val="21"/>
          <w:szCs w:val="21"/>
          <w:lang w:eastAsia="zh-CN"/>
        </w:rPr>
        <w:t>Option 2</w:t>
      </w:r>
      <w:r w:rsidR="007774B4">
        <w:rPr>
          <w:rFonts w:eastAsia="宋体" w:hint="eastAsia"/>
          <w:sz w:val="21"/>
          <w:szCs w:val="21"/>
          <w:lang w:eastAsia="zh-CN"/>
        </w:rPr>
        <w:t xml:space="preserve">: </w:t>
      </w:r>
      <w:r w:rsidR="007774B4" w:rsidRPr="007774B4">
        <w:rPr>
          <w:rFonts w:eastAsiaTheme="minorEastAsia"/>
          <w:sz w:val="21"/>
          <w:szCs w:val="21"/>
          <w:lang w:val="fr-FR"/>
        </w:rPr>
        <w:t xml:space="preserve">The only difference compare to the synchronous simulation setup is to model certain timing offsets </w:t>
      </w:r>
    </w:p>
    <w:p w:rsidR="00F5402B" w:rsidRDefault="00D4246A" w:rsidP="00F5402B">
      <w:pPr>
        <w:pStyle w:val="Paragraphedeliste"/>
        <w:numPr>
          <w:ilvl w:val="1"/>
          <w:numId w:val="6"/>
        </w:numPr>
        <w:adjustRightInd w:val="0"/>
        <w:snapToGrid w:val="0"/>
        <w:spacing w:after="60"/>
        <w:rPr>
          <w:sz w:val="21"/>
        </w:rPr>
      </w:pPr>
      <w:r w:rsidRPr="00FA50F5">
        <w:rPr>
          <w:sz w:val="21"/>
        </w:rPr>
        <w:t>Model two simultaneous interfering UEs, and the transmissions from the first/second dominant interfering UE is delayed with respect to the desired UE by 0.33/0.67 ms.</w:t>
      </w:r>
    </w:p>
    <w:p w:rsidR="00D4246A" w:rsidRDefault="00F5402B" w:rsidP="00E62053">
      <w:pPr>
        <w:pStyle w:val="Paragraphedeliste"/>
        <w:adjustRightInd w:val="0"/>
        <w:snapToGrid w:val="0"/>
        <w:spacing w:after="120"/>
        <w:ind w:left="924"/>
        <w:rPr>
          <w:sz w:val="21"/>
        </w:rPr>
      </w:pPr>
      <w:r>
        <w:rPr>
          <w:rFonts w:hint="eastAsia"/>
          <w:sz w:val="21"/>
        </w:rPr>
        <w:t xml:space="preserve">Note: model only one </w:t>
      </w:r>
      <w:r w:rsidRPr="00FA50F5">
        <w:rPr>
          <w:sz w:val="21"/>
        </w:rPr>
        <w:t>interfering UE</w:t>
      </w:r>
      <w:r w:rsidRPr="00F5402B">
        <w:rPr>
          <w:sz w:val="21"/>
        </w:rPr>
        <w:t xml:space="preserve"> for 2Rx</w:t>
      </w:r>
      <w:r>
        <w:rPr>
          <w:rFonts w:hint="eastAsia"/>
          <w:sz w:val="21"/>
        </w:rPr>
        <w:t xml:space="preserve"> cases.</w:t>
      </w:r>
    </w:p>
    <w:p w:rsidR="00D4246A" w:rsidRPr="00981C61" w:rsidRDefault="00D4246A" w:rsidP="00D4246A">
      <w:pPr>
        <w:pStyle w:val="a0"/>
        <w:snapToGrid w:val="0"/>
        <w:spacing w:before="240" w:after="240"/>
        <w:ind w:left="420"/>
        <w:jc w:val="center"/>
        <w:rPr>
          <w:rFonts w:eastAsia="宋体"/>
          <w:color w:val="FF0000"/>
          <w:sz w:val="21"/>
          <w:szCs w:val="21"/>
          <w:lang w:val="en-US" w:eastAsia="zh-CN"/>
        </w:rPr>
      </w:pPr>
      <w:r>
        <w:rPr>
          <w:rFonts w:eastAsia="宋体"/>
          <w:noProof/>
          <w:color w:val="FF0000"/>
          <w:sz w:val="21"/>
          <w:szCs w:val="21"/>
          <w:lang w:val="en-US" w:eastAsia="zh-CN"/>
        </w:rPr>
        <w:drawing>
          <wp:inline distT="0" distB="0" distL="0" distR="0" wp14:anchorId="0F765B8E" wp14:editId="4AA32137">
            <wp:extent cx="5207635" cy="17329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7635" cy="1732915"/>
                    </a:xfrm>
                    <a:prstGeom prst="rect">
                      <a:avLst/>
                    </a:prstGeom>
                    <a:noFill/>
                  </pic:spPr>
                </pic:pic>
              </a:graphicData>
            </a:graphic>
          </wp:inline>
        </w:drawing>
      </w:r>
    </w:p>
    <w:p w:rsidR="00D4246A" w:rsidRDefault="00D4246A" w:rsidP="00D4246A">
      <w:pPr>
        <w:pStyle w:val="a0"/>
        <w:snapToGrid w:val="0"/>
        <w:spacing w:beforeLines="50" w:before="120"/>
        <w:ind w:left="420"/>
        <w:jc w:val="center"/>
        <w:rPr>
          <w:rFonts w:eastAsia="宋体"/>
          <w:sz w:val="18"/>
          <w:szCs w:val="18"/>
          <w:lang w:val="en-US" w:eastAsia="zh-CN"/>
        </w:rPr>
      </w:pPr>
      <w:r w:rsidRPr="008F7C37">
        <w:rPr>
          <w:rFonts w:eastAsia="宋体" w:hint="eastAsia"/>
          <w:sz w:val="18"/>
          <w:szCs w:val="18"/>
          <w:lang w:val="en-US" w:eastAsia="zh-CN"/>
        </w:rPr>
        <w:t xml:space="preserve">Figure </w:t>
      </w:r>
      <w:r w:rsidR="005B146A">
        <w:rPr>
          <w:rFonts w:eastAsia="宋体" w:hint="eastAsia"/>
          <w:sz w:val="18"/>
          <w:szCs w:val="18"/>
          <w:lang w:val="en-US" w:eastAsia="zh-CN"/>
        </w:rPr>
        <w:t>A-</w:t>
      </w:r>
      <w:r>
        <w:rPr>
          <w:rFonts w:eastAsia="宋体" w:hint="eastAsia"/>
          <w:sz w:val="18"/>
          <w:szCs w:val="18"/>
          <w:lang w:val="en-US" w:eastAsia="zh-CN"/>
        </w:rPr>
        <w:t>2</w:t>
      </w:r>
      <w:r w:rsidRPr="008F7C37">
        <w:rPr>
          <w:rFonts w:eastAsia="宋体" w:hint="eastAsia"/>
          <w:sz w:val="18"/>
          <w:szCs w:val="18"/>
          <w:lang w:val="en-US" w:eastAsia="zh-CN"/>
        </w:rPr>
        <w:t xml:space="preserve">: </w:t>
      </w:r>
      <w:r>
        <w:rPr>
          <w:rFonts w:eastAsia="宋体" w:hint="eastAsia"/>
          <w:sz w:val="18"/>
          <w:szCs w:val="18"/>
          <w:lang w:val="en-US" w:eastAsia="zh-CN"/>
        </w:rPr>
        <w:t xml:space="preserve">Two </w:t>
      </w:r>
      <w:r w:rsidRPr="00DF6AB5">
        <w:rPr>
          <w:rFonts w:eastAsia="宋体"/>
          <w:sz w:val="18"/>
          <w:szCs w:val="18"/>
          <w:lang w:val="en-US" w:eastAsia="zh-CN"/>
        </w:rPr>
        <w:t>simultaneous interfering UEs</w:t>
      </w:r>
    </w:p>
    <w:p w:rsidR="00D4246A" w:rsidRDefault="00D4246A" w:rsidP="00175938">
      <w:pPr>
        <w:pStyle w:val="a0"/>
        <w:snapToGrid w:val="0"/>
        <w:spacing w:beforeLines="50" w:before="120"/>
        <w:ind w:left="420"/>
        <w:rPr>
          <w:rFonts w:eastAsia="宋体"/>
          <w:sz w:val="18"/>
          <w:szCs w:val="18"/>
          <w:lang w:val="en-US" w:eastAsia="zh-CN"/>
        </w:rPr>
      </w:pPr>
    </w:p>
    <w:p w:rsidR="00D4246A" w:rsidRPr="00FA50F5" w:rsidRDefault="00D4246A" w:rsidP="005B146A">
      <w:pPr>
        <w:widowControl w:val="0"/>
        <w:numPr>
          <w:ilvl w:val="0"/>
          <w:numId w:val="4"/>
        </w:numPr>
        <w:tabs>
          <w:tab w:val="num" w:pos="426"/>
          <w:tab w:val="num" w:pos="993"/>
          <w:tab w:val="num" w:pos="2041"/>
        </w:tabs>
        <w:snapToGrid w:val="0"/>
        <w:spacing w:after="60"/>
        <w:ind w:leftChars="78" w:left="429" w:hangingChars="130" w:hanging="273"/>
        <w:rPr>
          <w:rFonts w:eastAsia="宋体"/>
          <w:sz w:val="21"/>
          <w:szCs w:val="21"/>
          <w:lang w:eastAsia="zh-CN"/>
        </w:rPr>
      </w:pPr>
      <w:r w:rsidRPr="00FA50F5">
        <w:rPr>
          <w:rFonts w:eastAsia="宋体"/>
          <w:sz w:val="21"/>
          <w:szCs w:val="21"/>
          <w:lang w:eastAsia="zh-CN"/>
        </w:rPr>
        <w:t>Option 3</w:t>
      </w:r>
      <w:r w:rsidR="007774B4">
        <w:rPr>
          <w:rFonts w:eastAsia="宋体" w:hint="eastAsia"/>
          <w:sz w:val="21"/>
          <w:szCs w:val="21"/>
          <w:lang w:eastAsia="zh-CN"/>
        </w:rPr>
        <w:t xml:space="preserve">: </w:t>
      </w:r>
      <w:r w:rsidR="007774B4" w:rsidRPr="007774B4">
        <w:rPr>
          <w:rFonts w:eastAsia="宋体"/>
          <w:sz w:val="21"/>
          <w:szCs w:val="21"/>
          <w:lang w:eastAsia="zh-CN"/>
        </w:rPr>
        <w:t>Modeling of time-varying interference in terms of fast fading</w:t>
      </w:r>
    </w:p>
    <w:p w:rsidR="00D4246A" w:rsidRPr="00175938" w:rsidRDefault="00D4246A" w:rsidP="00175938">
      <w:pPr>
        <w:pStyle w:val="Paragraphedeliste"/>
        <w:numPr>
          <w:ilvl w:val="1"/>
          <w:numId w:val="6"/>
        </w:numPr>
        <w:adjustRightInd w:val="0"/>
        <w:snapToGrid w:val="0"/>
        <w:spacing w:after="60"/>
        <w:ind w:left="851" w:hanging="284"/>
        <w:rPr>
          <w:sz w:val="21"/>
        </w:rPr>
      </w:pPr>
      <w:r w:rsidRPr="00FA50F5">
        <w:rPr>
          <w:sz w:val="21"/>
        </w:rPr>
        <w:t>The only difference compare</w:t>
      </w:r>
      <w:r w:rsidR="00787AA2">
        <w:rPr>
          <w:rFonts w:hint="eastAsia"/>
          <w:sz w:val="21"/>
        </w:rPr>
        <w:t>d</w:t>
      </w:r>
      <w:r w:rsidRPr="00FA50F5">
        <w:rPr>
          <w:sz w:val="21"/>
        </w:rPr>
        <w:t xml:space="preserve"> to Option 1 is that the interference power of UE 1-1 and UE 1-2 are the same.</w:t>
      </w:r>
    </w:p>
    <w:sectPr w:rsidR="00D4246A" w:rsidRPr="00175938"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79B" w:rsidRPr="004E3B67" w:rsidRDefault="00B1279B" w:rsidP="00DA44AD">
      <w:pPr>
        <w:rPr>
          <w:rFonts w:eastAsia="宋体" w:cs="Arial"/>
          <w:color w:val="0000FF"/>
          <w:kern w:val="2"/>
          <w:lang w:eastAsia="zh-CN"/>
        </w:rPr>
      </w:pPr>
      <w:r>
        <w:separator/>
      </w:r>
    </w:p>
  </w:endnote>
  <w:endnote w:type="continuationSeparator" w:id="0">
    <w:p w:rsidR="00B1279B" w:rsidRPr="004E3B67" w:rsidRDefault="00B1279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970" w:rsidRPr="00036601" w:rsidRDefault="00B01970" w:rsidP="000F66CA">
    <w:pPr>
      <w:pStyle w:val="a6"/>
      <w:jc w:val="center"/>
      <w:rPr>
        <w:rFonts w:eastAsia="宋体"/>
        <w:lang w:eastAsia="zh-CN"/>
      </w:rPr>
    </w:pPr>
    <w:r>
      <w:fldChar w:fldCharType="begin"/>
    </w:r>
    <w:r>
      <w:instrText xml:space="preserve"> PAGE   \* MERGEFORMAT </w:instrText>
    </w:r>
    <w:r>
      <w:fldChar w:fldCharType="separate"/>
    </w:r>
    <w:r w:rsidR="00B1279B" w:rsidRPr="00B1279B">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79B" w:rsidRPr="004E3B67" w:rsidRDefault="00B1279B" w:rsidP="00DA44AD">
      <w:pPr>
        <w:rPr>
          <w:rFonts w:eastAsia="宋体" w:cs="Arial"/>
          <w:color w:val="0000FF"/>
          <w:kern w:val="2"/>
          <w:lang w:eastAsia="zh-CN"/>
        </w:rPr>
      </w:pPr>
      <w:r>
        <w:separator/>
      </w:r>
    </w:p>
  </w:footnote>
  <w:footnote w:type="continuationSeparator" w:id="0">
    <w:p w:rsidR="00B1279B" w:rsidRPr="004E3B67" w:rsidRDefault="00B1279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970" w:rsidRDefault="00B0197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005CC"/>
    <w:multiLevelType w:val="hybridMultilevel"/>
    <w:tmpl w:val="07C0A7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1BDF030F"/>
    <w:multiLevelType w:val="hybridMultilevel"/>
    <w:tmpl w:val="1F6A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C8134E"/>
    <w:multiLevelType w:val="hybridMultilevel"/>
    <w:tmpl w:val="849242FE"/>
    <w:lvl w:ilvl="0" w:tplc="6AFCD300">
      <w:start w:val="1"/>
      <w:numFmt w:val="bullet"/>
      <w:lvlText w:val="•"/>
      <w:lvlJc w:val="left"/>
      <w:pPr>
        <w:tabs>
          <w:tab w:val="num" w:pos="720"/>
        </w:tabs>
        <w:ind w:left="720" w:hanging="360"/>
      </w:pPr>
      <w:rPr>
        <w:rFonts w:ascii="Arial" w:hAnsi="Arial" w:hint="default"/>
      </w:rPr>
    </w:lvl>
    <w:lvl w:ilvl="1" w:tplc="68ACEA84" w:tentative="1">
      <w:start w:val="1"/>
      <w:numFmt w:val="bullet"/>
      <w:lvlText w:val="•"/>
      <w:lvlJc w:val="left"/>
      <w:pPr>
        <w:tabs>
          <w:tab w:val="num" w:pos="1440"/>
        </w:tabs>
        <w:ind w:left="1440" w:hanging="360"/>
      </w:pPr>
      <w:rPr>
        <w:rFonts w:ascii="Arial" w:hAnsi="Arial" w:hint="default"/>
      </w:rPr>
    </w:lvl>
    <w:lvl w:ilvl="2" w:tplc="67DE1B16">
      <w:start w:val="1"/>
      <w:numFmt w:val="bullet"/>
      <w:lvlText w:val="•"/>
      <w:lvlJc w:val="left"/>
      <w:pPr>
        <w:tabs>
          <w:tab w:val="num" w:pos="2160"/>
        </w:tabs>
        <w:ind w:left="2160" w:hanging="360"/>
      </w:pPr>
      <w:rPr>
        <w:rFonts w:ascii="Arial" w:hAnsi="Arial" w:hint="default"/>
      </w:rPr>
    </w:lvl>
    <w:lvl w:ilvl="3" w:tplc="8200B494" w:tentative="1">
      <w:start w:val="1"/>
      <w:numFmt w:val="bullet"/>
      <w:lvlText w:val="•"/>
      <w:lvlJc w:val="left"/>
      <w:pPr>
        <w:tabs>
          <w:tab w:val="num" w:pos="2880"/>
        </w:tabs>
        <w:ind w:left="2880" w:hanging="360"/>
      </w:pPr>
      <w:rPr>
        <w:rFonts w:ascii="Arial" w:hAnsi="Arial" w:hint="default"/>
      </w:rPr>
    </w:lvl>
    <w:lvl w:ilvl="4" w:tplc="FED84FB8" w:tentative="1">
      <w:start w:val="1"/>
      <w:numFmt w:val="bullet"/>
      <w:lvlText w:val="•"/>
      <w:lvlJc w:val="left"/>
      <w:pPr>
        <w:tabs>
          <w:tab w:val="num" w:pos="3600"/>
        </w:tabs>
        <w:ind w:left="3600" w:hanging="360"/>
      </w:pPr>
      <w:rPr>
        <w:rFonts w:ascii="Arial" w:hAnsi="Arial" w:hint="default"/>
      </w:rPr>
    </w:lvl>
    <w:lvl w:ilvl="5" w:tplc="DDA22EBA" w:tentative="1">
      <w:start w:val="1"/>
      <w:numFmt w:val="bullet"/>
      <w:lvlText w:val="•"/>
      <w:lvlJc w:val="left"/>
      <w:pPr>
        <w:tabs>
          <w:tab w:val="num" w:pos="4320"/>
        </w:tabs>
        <w:ind w:left="4320" w:hanging="360"/>
      </w:pPr>
      <w:rPr>
        <w:rFonts w:ascii="Arial" w:hAnsi="Arial" w:hint="default"/>
      </w:rPr>
    </w:lvl>
    <w:lvl w:ilvl="6" w:tplc="24B2298E" w:tentative="1">
      <w:start w:val="1"/>
      <w:numFmt w:val="bullet"/>
      <w:lvlText w:val="•"/>
      <w:lvlJc w:val="left"/>
      <w:pPr>
        <w:tabs>
          <w:tab w:val="num" w:pos="5040"/>
        </w:tabs>
        <w:ind w:left="5040" w:hanging="360"/>
      </w:pPr>
      <w:rPr>
        <w:rFonts w:ascii="Arial" w:hAnsi="Arial" w:hint="default"/>
      </w:rPr>
    </w:lvl>
    <w:lvl w:ilvl="7" w:tplc="7626F446" w:tentative="1">
      <w:start w:val="1"/>
      <w:numFmt w:val="bullet"/>
      <w:lvlText w:val="•"/>
      <w:lvlJc w:val="left"/>
      <w:pPr>
        <w:tabs>
          <w:tab w:val="num" w:pos="5760"/>
        </w:tabs>
        <w:ind w:left="5760" w:hanging="360"/>
      </w:pPr>
      <w:rPr>
        <w:rFonts w:ascii="Arial" w:hAnsi="Arial" w:hint="default"/>
      </w:rPr>
    </w:lvl>
    <w:lvl w:ilvl="8" w:tplc="C046DB0C" w:tentative="1">
      <w:start w:val="1"/>
      <w:numFmt w:val="bullet"/>
      <w:lvlText w:val="•"/>
      <w:lvlJc w:val="left"/>
      <w:pPr>
        <w:tabs>
          <w:tab w:val="num" w:pos="6480"/>
        </w:tabs>
        <w:ind w:left="6480" w:hanging="360"/>
      </w:pPr>
      <w:rPr>
        <w:rFonts w:ascii="Arial" w:hAnsi="Arial" w:hint="default"/>
      </w:rPr>
    </w:lvl>
  </w:abstractNum>
  <w:abstractNum w:abstractNumId="4">
    <w:nsid w:val="25D234EC"/>
    <w:multiLevelType w:val="hybridMultilevel"/>
    <w:tmpl w:val="058417FC"/>
    <w:lvl w:ilvl="0" w:tplc="A00EBA88">
      <w:start w:val="9"/>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7D7005"/>
    <w:multiLevelType w:val="hybridMultilevel"/>
    <w:tmpl w:val="FCF4D210"/>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DDE2D9DC">
      <w:start w:val="1"/>
      <w:numFmt w:val="bullet"/>
      <w:lvlText w:val="−"/>
      <w:lvlJc w:val="left"/>
      <w:pPr>
        <w:ind w:left="1636" w:hanging="360"/>
      </w:pPr>
      <w:rPr>
        <w:rFonts w:ascii="Arial" w:hAnsi="Arial"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6">
    <w:nsid w:val="2A9C6C21"/>
    <w:multiLevelType w:val="hybridMultilevel"/>
    <w:tmpl w:val="F66046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8654DC4E">
      <w:start w:val="8374"/>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5863F7"/>
    <w:multiLevelType w:val="hybridMultilevel"/>
    <w:tmpl w:val="6FC2F448"/>
    <w:lvl w:ilvl="0" w:tplc="0D62D7E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344A29EC"/>
    <w:multiLevelType w:val="hybridMultilevel"/>
    <w:tmpl w:val="F1EC7E96"/>
    <w:lvl w:ilvl="0" w:tplc="04090019">
      <w:start w:val="1"/>
      <w:numFmt w:val="lowerLetter"/>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nsid w:val="37B97389"/>
    <w:multiLevelType w:val="hybridMultilevel"/>
    <w:tmpl w:val="2168190C"/>
    <w:lvl w:ilvl="0" w:tplc="346451D0">
      <w:start w:val="1"/>
      <w:numFmt w:val="bullet"/>
      <w:lvlText w:val="•"/>
      <w:lvlJc w:val="left"/>
      <w:pPr>
        <w:tabs>
          <w:tab w:val="num" w:pos="720"/>
        </w:tabs>
        <w:ind w:left="720" w:hanging="360"/>
      </w:pPr>
      <w:rPr>
        <w:rFonts w:ascii="Arial" w:hAnsi="Arial" w:hint="default"/>
      </w:rPr>
    </w:lvl>
    <w:lvl w:ilvl="1" w:tplc="0B5E94A8">
      <w:start w:val="4727"/>
      <w:numFmt w:val="bullet"/>
      <w:lvlText w:val="–"/>
      <w:lvlJc w:val="left"/>
      <w:pPr>
        <w:tabs>
          <w:tab w:val="num" w:pos="1440"/>
        </w:tabs>
        <w:ind w:left="1440" w:hanging="360"/>
      </w:pPr>
      <w:rPr>
        <w:rFonts w:ascii="Arial" w:hAnsi="Arial" w:hint="default"/>
      </w:rPr>
    </w:lvl>
    <w:lvl w:ilvl="2" w:tplc="5562097A">
      <w:start w:val="4727"/>
      <w:numFmt w:val="bullet"/>
      <w:lvlText w:val="•"/>
      <w:lvlJc w:val="left"/>
      <w:pPr>
        <w:tabs>
          <w:tab w:val="num" w:pos="2160"/>
        </w:tabs>
        <w:ind w:left="2160" w:hanging="360"/>
      </w:pPr>
      <w:rPr>
        <w:rFonts w:ascii="Arial" w:hAnsi="Arial" w:hint="default"/>
      </w:rPr>
    </w:lvl>
    <w:lvl w:ilvl="3" w:tplc="F0F2F73E" w:tentative="1">
      <w:start w:val="1"/>
      <w:numFmt w:val="bullet"/>
      <w:lvlText w:val="•"/>
      <w:lvlJc w:val="left"/>
      <w:pPr>
        <w:tabs>
          <w:tab w:val="num" w:pos="2880"/>
        </w:tabs>
        <w:ind w:left="2880" w:hanging="360"/>
      </w:pPr>
      <w:rPr>
        <w:rFonts w:ascii="Arial" w:hAnsi="Arial" w:hint="default"/>
      </w:rPr>
    </w:lvl>
    <w:lvl w:ilvl="4" w:tplc="B858B856" w:tentative="1">
      <w:start w:val="1"/>
      <w:numFmt w:val="bullet"/>
      <w:lvlText w:val="•"/>
      <w:lvlJc w:val="left"/>
      <w:pPr>
        <w:tabs>
          <w:tab w:val="num" w:pos="3600"/>
        </w:tabs>
        <w:ind w:left="3600" w:hanging="360"/>
      </w:pPr>
      <w:rPr>
        <w:rFonts w:ascii="Arial" w:hAnsi="Arial" w:hint="default"/>
      </w:rPr>
    </w:lvl>
    <w:lvl w:ilvl="5" w:tplc="30849D3C" w:tentative="1">
      <w:start w:val="1"/>
      <w:numFmt w:val="bullet"/>
      <w:lvlText w:val="•"/>
      <w:lvlJc w:val="left"/>
      <w:pPr>
        <w:tabs>
          <w:tab w:val="num" w:pos="4320"/>
        </w:tabs>
        <w:ind w:left="4320" w:hanging="360"/>
      </w:pPr>
      <w:rPr>
        <w:rFonts w:ascii="Arial" w:hAnsi="Arial" w:hint="default"/>
      </w:rPr>
    </w:lvl>
    <w:lvl w:ilvl="6" w:tplc="8BCA24DE" w:tentative="1">
      <w:start w:val="1"/>
      <w:numFmt w:val="bullet"/>
      <w:lvlText w:val="•"/>
      <w:lvlJc w:val="left"/>
      <w:pPr>
        <w:tabs>
          <w:tab w:val="num" w:pos="5040"/>
        </w:tabs>
        <w:ind w:left="5040" w:hanging="360"/>
      </w:pPr>
      <w:rPr>
        <w:rFonts w:ascii="Arial" w:hAnsi="Arial" w:hint="default"/>
      </w:rPr>
    </w:lvl>
    <w:lvl w:ilvl="7" w:tplc="9CD6688C" w:tentative="1">
      <w:start w:val="1"/>
      <w:numFmt w:val="bullet"/>
      <w:lvlText w:val="•"/>
      <w:lvlJc w:val="left"/>
      <w:pPr>
        <w:tabs>
          <w:tab w:val="num" w:pos="5760"/>
        </w:tabs>
        <w:ind w:left="5760" w:hanging="360"/>
      </w:pPr>
      <w:rPr>
        <w:rFonts w:ascii="Arial" w:hAnsi="Arial" w:hint="default"/>
      </w:rPr>
    </w:lvl>
    <w:lvl w:ilvl="8" w:tplc="63D2E210"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EX"/>
      <w:lvlText w:val="[%1]"/>
      <w:lvlJc w:val="left"/>
      <w:pPr>
        <w:tabs>
          <w:tab w:val="num" w:pos="360"/>
        </w:tabs>
        <w:ind w:left="360" w:hanging="360"/>
      </w:pPr>
    </w:lvl>
  </w:abstractNum>
  <w:abstractNum w:abstractNumId="11">
    <w:nsid w:val="40C16593"/>
    <w:multiLevelType w:val="hybridMultilevel"/>
    <w:tmpl w:val="11380AB6"/>
    <w:lvl w:ilvl="0" w:tplc="04090001">
      <w:start w:val="1"/>
      <w:numFmt w:val="bullet"/>
      <w:lvlText w:val=""/>
      <w:lvlJc w:val="left"/>
      <w:pPr>
        <w:tabs>
          <w:tab w:val="num" w:pos="930"/>
        </w:tabs>
        <w:ind w:left="930" w:hanging="570"/>
      </w:pPr>
      <w:rPr>
        <w:rFonts w:ascii="Symbol" w:hAnsi="Symbol" w:hint="default"/>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306C14"/>
    <w:multiLevelType w:val="hybridMultilevel"/>
    <w:tmpl w:val="7AB28C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684F13"/>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nsid w:val="43A1368B"/>
    <w:multiLevelType w:val="hybridMultilevel"/>
    <w:tmpl w:val="AB9C20B6"/>
    <w:lvl w:ilvl="0" w:tplc="FFFFFFFF">
      <w:start w:val="1"/>
      <w:numFmt w:val="bullet"/>
      <w:lvlText w:val=""/>
      <w:lvlJc w:val="left"/>
      <w:pPr>
        <w:ind w:left="360" w:hanging="360"/>
      </w:pPr>
      <w:rPr>
        <w:rFonts w:ascii="Symbol" w:hAnsi="Symbol" w:hint="default"/>
      </w:rPr>
    </w:lvl>
    <w:lvl w:ilvl="1" w:tplc="DDE2D9DC">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nsid w:val="4CB87A55"/>
    <w:multiLevelType w:val="hybridMultilevel"/>
    <w:tmpl w:val="D946F384"/>
    <w:lvl w:ilvl="0" w:tplc="C270B34C">
      <w:start w:val="1"/>
      <w:numFmt w:val="bullet"/>
      <w:lvlText w:val="•"/>
      <w:lvlJc w:val="left"/>
      <w:pPr>
        <w:tabs>
          <w:tab w:val="num" w:pos="720"/>
        </w:tabs>
        <w:ind w:left="720" w:hanging="360"/>
      </w:pPr>
      <w:rPr>
        <w:rFonts w:ascii="Arial" w:hAnsi="Arial" w:hint="default"/>
      </w:rPr>
    </w:lvl>
    <w:lvl w:ilvl="1" w:tplc="F11C6E1E">
      <w:start w:val="3196"/>
      <w:numFmt w:val="bullet"/>
      <w:lvlText w:val="–"/>
      <w:lvlJc w:val="left"/>
      <w:pPr>
        <w:tabs>
          <w:tab w:val="num" w:pos="1440"/>
        </w:tabs>
        <w:ind w:left="1440" w:hanging="360"/>
      </w:pPr>
      <w:rPr>
        <w:rFonts w:ascii="Arial" w:hAnsi="Arial" w:hint="default"/>
      </w:rPr>
    </w:lvl>
    <w:lvl w:ilvl="2" w:tplc="FBAA59D4" w:tentative="1">
      <w:start w:val="1"/>
      <w:numFmt w:val="bullet"/>
      <w:lvlText w:val="•"/>
      <w:lvlJc w:val="left"/>
      <w:pPr>
        <w:tabs>
          <w:tab w:val="num" w:pos="2160"/>
        </w:tabs>
        <w:ind w:left="2160" w:hanging="360"/>
      </w:pPr>
      <w:rPr>
        <w:rFonts w:ascii="Arial" w:hAnsi="Arial" w:hint="default"/>
      </w:rPr>
    </w:lvl>
    <w:lvl w:ilvl="3" w:tplc="989AF096" w:tentative="1">
      <w:start w:val="1"/>
      <w:numFmt w:val="bullet"/>
      <w:lvlText w:val="•"/>
      <w:lvlJc w:val="left"/>
      <w:pPr>
        <w:tabs>
          <w:tab w:val="num" w:pos="2880"/>
        </w:tabs>
        <w:ind w:left="2880" w:hanging="360"/>
      </w:pPr>
      <w:rPr>
        <w:rFonts w:ascii="Arial" w:hAnsi="Arial" w:hint="default"/>
      </w:rPr>
    </w:lvl>
    <w:lvl w:ilvl="4" w:tplc="345649C6" w:tentative="1">
      <w:start w:val="1"/>
      <w:numFmt w:val="bullet"/>
      <w:lvlText w:val="•"/>
      <w:lvlJc w:val="left"/>
      <w:pPr>
        <w:tabs>
          <w:tab w:val="num" w:pos="3600"/>
        </w:tabs>
        <w:ind w:left="3600" w:hanging="360"/>
      </w:pPr>
      <w:rPr>
        <w:rFonts w:ascii="Arial" w:hAnsi="Arial" w:hint="default"/>
      </w:rPr>
    </w:lvl>
    <w:lvl w:ilvl="5" w:tplc="898C6336" w:tentative="1">
      <w:start w:val="1"/>
      <w:numFmt w:val="bullet"/>
      <w:lvlText w:val="•"/>
      <w:lvlJc w:val="left"/>
      <w:pPr>
        <w:tabs>
          <w:tab w:val="num" w:pos="4320"/>
        </w:tabs>
        <w:ind w:left="4320" w:hanging="360"/>
      </w:pPr>
      <w:rPr>
        <w:rFonts w:ascii="Arial" w:hAnsi="Arial" w:hint="default"/>
      </w:rPr>
    </w:lvl>
    <w:lvl w:ilvl="6" w:tplc="AAF85B48" w:tentative="1">
      <w:start w:val="1"/>
      <w:numFmt w:val="bullet"/>
      <w:lvlText w:val="•"/>
      <w:lvlJc w:val="left"/>
      <w:pPr>
        <w:tabs>
          <w:tab w:val="num" w:pos="5040"/>
        </w:tabs>
        <w:ind w:left="5040" w:hanging="360"/>
      </w:pPr>
      <w:rPr>
        <w:rFonts w:ascii="Arial" w:hAnsi="Arial" w:hint="default"/>
      </w:rPr>
    </w:lvl>
    <w:lvl w:ilvl="7" w:tplc="52889B2C" w:tentative="1">
      <w:start w:val="1"/>
      <w:numFmt w:val="bullet"/>
      <w:lvlText w:val="•"/>
      <w:lvlJc w:val="left"/>
      <w:pPr>
        <w:tabs>
          <w:tab w:val="num" w:pos="5760"/>
        </w:tabs>
        <w:ind w:left="5760" w:hanging="360"/>
      </w:pPr>
      <w:rPr>
        <w:rFonts w:ascii="Arial" w:hAnsi="Arial" w:hint="default"/>
      </w:rPr>
    </w:lvl>
    <w:lvl w:ilvl="8" w:tplc="61BE256E" w:tentative="1">
      <w:start w:val="1"/>
      <w:numFmt w:val="bullet"/>
      <w:lvlText w:val="•"/>
      <w:lvlJc w:val="left"/>
      <w:pPr>
        <w:tabs>
          <w:tab w:val="num" w:pos="6480"/>
        </w:tabs>
        <w:ind w:left="6480" w:hanging="360"/>
      </w:pPr>
      <w:rPr>
        <w:rFonts w:ascii="Arial" w:hAnsi="Arial" w:hint="default"/>
      </w:rPr>
    </w:lvl>
  </w:abstractNum>
  <w:abstractNum w:abstractNumId="16">
    <w:nsid w:val="545A4C83"/>
    <w:multiLevelType w:val="hybridMultilevel"/>
    <w:tmpl w:val="02C0D8B8"/>
    <w:lvl w:ilvl="0" w:tplc="C90EAF02">
      <w:start w:val="1"/>
      <w:numFmt w:val="bullet"/>
      <w:lvlText w:val="•"/>
      <w:lvlJc w:val="left"/>
      <w:pPr>
        <w:tabs>
          <w:tab w:val="num" w:pos="720"/>
        </w:tabs>
        <w:ind w:left="720" w:hanging="360"/>
      </w:pPr>
      <w:rPr>
        <w:rFonts w:ascii="Arial" w:hAnsi="Arial" w:hint="default"/>
      </w:rPr>
    </w:lvl>
    <w:lvl w:ilvl="1" w:tplc="4B7C53D0">
      <w:start w:val="4727"/>
      <w:numFmt w:val="bullet"/>
      <w:lvlText w:val="–"/>
      <w:lvlJc w:val="left"/>
      <w:pPr>
        <w:tabs>
          <w:tab w:val="num" w:pos="1440"/>
        </w:tabs>
        <w:ind w:left="1440" w:hanging="360"/>
      </w:pPr>
      <w:rPr>
        <w:rFonts w:ascii="Arial" w:hAnsi="Arial" w:hint="default"/>
      </w:rPr>
    </w:lvl>
    <w:lvl w:ilvl="2" w:tplc="BDF85634" w:tentative="1">
      <w:start w:val="1"/>
      <w:numFmt w:val="bullet"/>
      <w:lvlText w:val="•"/>
      <w:lvlJc w:val="left"/>
      <w:pPr>
        <w:tabs>
          <w:tab w:val="num" w:pos="2160"/>
        </w:tabs>
        <w:ind w:left="2160" w:hanging="360"/>
      </w:pPr>
      <w:rPr>
        <w:rFonts w:ascii="Arial" w:hAnsi="Arial" w:hint="default"/>
      </w:rPr>
    </w:lvl>
    <w:lvl w:ilvl="3" w:tplc="8EBA19A0" w:tentative="1">
      <w:start w:val="1"/>
      <w:numFmt w:val="bullet"/>
      <w:lvlText w:val="•"/>
      <w:lvlJc w:val="left"/>
      <w:pPr>
        <w:tabs>
          <w:tab w:val="num" w:pos="2880"/>
        </w:tabs>
        <w:ind w:left="2880" w:hanging="360"/>
      </w:pPr>
      <w:rPr>
        <w:rFonts w:ascii="Arial" w:hAnsi="Arial" w:hint="default"/>
      </w:rPr>
    </w:lvl>
    <w:lvl w:ilvl="4" w:tplc="926A59B8" w:tentative="1">
      <w:start w:val="1"/>
      <w:numFmt w:val="bullet"/>
      <w:lvlText w:val="•"/>
      <w:lvlJc w:val="left"/>
      <w:pPr>
        <w:tabs>
          <w:tab w:val="num" w:pos="3600"/>
        </w:tabs>
        <w:ind w:left="3600" w:hanging="360"/>
      </w:pPr>
      <w:rPr>
        <w:rFonts w:ascii="Arial" w:hAnsi="Arial" w:hint="default"/>
      </w:rPr>
    </w:lvl>
    <w:lvl w:ilvl="5" w:tplc="50EA80F0" w:tentative="1">
      <w:start w:val="1"/>
      <w:numFmt w:val="bullet"/>
      <w:lvlText w:val="•"/>
      <w:lvlJc w:val="left"/>
      <w:pPr>
        <w:tabs>
          <w:tab w:val="num" w:pos="4320"/>
        </w:tabs>
        <w:ind w:left="4320" w:hanging="360"/>
      </w:pPr>
      <w:rPr>
        <w:rFonts w:ascii="Arial" w:hAnsi="Arial" w:hint="default"/>
      </w:rPr>
    </w:lvl>
    <w:lvl w:ilvl="6" w:tplc="05C6E462" w:tentative="1">
      <w:start w:val="1"/>
      <w:numFmt w:val="bullet"/>
      <w:lvlText w:val="•"/>
      <w:lvlJc w:val="left"/>
      <w:pPr>
        <w:tabs>
          <w:tab w:val="num" w:pos="5040"/>
        </w:tabs>
        <w:ind w:left="5040" w:hanging="360"/>
      </w:pPr>
      <w:rPr>
        <w:rFonts w:ascii="Arial" w:hAnsi="Arial" w:hint="default"/>
      </w:rPr>
    </w:lvl>
    <w:lvl w:ilvl="7" w:tplc="2D22D99A" w:tentative="1">
      <w:start w:val="1"/>
      <w:numFmt w:val="bullet"/>
      <w:lvlText w:val="•"/>
      <w:lvlJc w:val="left"/>
      <w:pPr>
        <w:tabs>
          <w:tab w:val="num" w:pos="5760"/>
        </w:tabs>
        <w:ind w:left="5760" w:hanging="360"/>
      </w:pPr>
      <w:rPr>
        <w:rFonts w:ascii="Arial" w:hAnsi="Arial" w:hint="default"/>
      </w:rPr>
    </w:lvl>
    <w:lvl w:ilvl="8" w:tplc="8806EAE0" w:tentative="1">
      <w:start w:val="1"/>
      <w:numFmt w:val="bullet"/>
      <w:lvlText w:val="•"/>
      <w:lvlJc w:val="left"/>
      <w:pPr>
        <w:tabs>
          <w:tab w:val="num" w:pos="6480"/>
        </w:tabs>
        <w:ind w:left="6480" w:hanging="360"/>
      </w:pPr>
      <w:rPr>
        <w:rFonts w:ascii="Arial" w:hAnsi="Arial" w:hint="default"/>
      </w:rPr>
    </w:lvl>
  </w:abstractNum>
  <w:abstractNum w:abstractNumId="17">
    <w:nsid w:val="573E29D9"/>
    <w:multiLevelType w:val="hybridMultilevel"/>
    <w:tmpl w:val="51D0F5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A314A71"/>
    <w:multiLevelType w:val="hybridMultilevel"/>
    <w:tmpl w:val="1C6A5D94"/>
    <w:lvl w:ilvl="0" w:tplc="5412A254">
      <w:start w:val="1"/>
      <w:numFmt w:val="bullet"/>
      <w:lvlText w:val="•"/>
      <w:lvlJc w:val="left"/>
      <w:pPr>
        <w:tabs>
          <w:tab w:val="num" w:pos="720"/>
        </w:tabs>
        <w:ind w:left="720" w:hanging="360"/>
      </w:pPr>
      <w:rPr>
        <w:rFonts w:ascii="Arial" w:hAnsi="Arial" w:hint="default"/>
      </w:rPr>
    </w:lvl>
    <w:lvl w:ilvl="1" w:tplc="0568BEB0">
      <w:start w:val="1"/>
      <w:numFmt w:val="bullet"/>
      <w:lvlText w:val="•"/>
      <w:lvlJc w:val="left"/>
      <w:pPr>
        <w:tabs>
          <w:tab w:val="num" w:pos="1440"/>
        </w:tabs>
        <w:ind w:left="1440" w:hanging="360"/>
      </w:pPr>
      <w:rPr>
        <w:rFonts w:ascii="Arial" w:hAnsi="Arial" w:hint="default"/>
      </w:rPr>
    </w:lvl>
    <w:lvl w:ilvl="2" w:tplc="E6EC854C" w:tentative="1">
      <w:start w:val="1"/>
      <w:numFmt w:val="bullet"/>
      <w:lvlText w:val="•"/>
      <w:lvlJc w:val="left"/>
      <w:pPr>
        <w:tabs>
          <w:tab w:val="num" w:pos="2160"/>
        </w:tabs>
        <w:ind w:left="2160" w:hanging="360"/>
      </w:pPr>
      <w:rPr>
        <w:rFonts w:ascii="Arial" w:hAnsi="Arial" w:hint="default"/>
      </w:rPr>
    </w:lvl>
    <w:lvl w:ilvl="3" w:tplc="44DC339C" w:tentative="1">
      <w:start w:val="1"/>
      <w:numFmt w:val="bullet"/>
      <w:lvlText w:val="•"/>
      <w:lvlJc w:val="left"/>
      <w:pPr>
        <w:tabs>
          <w:tab w:val="num" w:pos="2880"/>
        </w:tabs>
        <w:ind w:left="2880" w:hanging="360"/>
      </w:pPr>
      <w:rPr>
        <w:rFonts w:ascii="Arial" w:hAnsi="Arial" w:hint="default"/>
      </w:rPr>
    </w:lvl>
    <w:lvl w:ilvl="4" w:tplc="58A888B6" w:tentative="1">
      <w:start w:val="1"/>
      <w:numFmt w:val="bullet"/>
      <w:lvlText w:val="•"/>
      <w:lvlJc w:val="left"/>
      <w:pPr>
        <w:tabs>
          <w:tab w:val="num" w:pos="3600"/>
        </w:tabs>
        <w:ind w:left="3600" w:hanging="360"/>
      </w:pPr>
      <w:rPr>
        <w:rFonts w:ascii="Arial" w:hAnsi="Arial" w:hint="default"/>
      </w:rPr>
    </w:lvl>
    <w:lvl w:ilvl="5" w:tplc="1E96BA80" w:tentative="1">
      <w:start w:val="1"/>
      <w:numFmt w:val="bullet"/>
      <w:lvlText w:val="•"/>
      <w:lvlJc w:val="left"/>
      <w:pPr>
        <w:tabs>
          <w:tab w:val="num" w:pos="4320"/>
        </w:tabs>
        <w:ind w:left="4320" w:hanging="360"/>
      </w:pPr>
      <w:rPr>
        <w:rFonts w:ascii="Arial" w:hAnsi="Arial" w:hint="default"/>
      </w:rPr>
    </w:lvl>
    <w:lvl w:ilvl="6" w:tplc="74BA5E32" w:tentative="1">
      <w:start w:val="1"/>
      <w:numFmt w:val="bullet"/>
      <w:lvlText w:val="•"/>
      <w:lvlJc w:val="left"/>
      <w:pPr>
        <w:tabs>
          <w:tab w:val="num" w:pos="5040"/>
        </w:tabs>
        <w:ind w:left="5040" w:hanging="360"/>
      </w:pPr>
      <w:rPr>
        <w:rFonts w:ascii="Arial" w:hAnsi="Arial" w:hint="default"/>
      </w:rPr>
    </w:lvl>
    <w:lvl w:ilvl="7" w:tplc="19645DA6" w:tentative="1">
      <w:start w:val="1"/>
      <w:numFmt w:val="bullet"/>
      <w:lvlText w:val="•"/>
      <w:lvlJc w:val="left"/>
      <w:pPr>
        <w:tabs>
          <w:tab w:val="num" w:pos="5760"/>
        </w:tabs>
        <w:ind w:left="5760" w:hanging="360"/>
      </w:pPr>
      <w:rPr>
        <w:rFonts w:ascii="Arial" w:hAnsi="Arial" w:hint="default"/>
      </w:rPr>
    </w:lvl>
    <w:lvl w:ilvl="8" w:tplc="44BC3B0C" w:tentative="1">
      <w:start w:val="1"/>
      <w:numFmt w:val="bullet"/>
      <w:lvlText w:val="•"/>
      <w:lvlJc w:val="left"/>
      <w:pPr>
        <w:tabs>
          <w:tab w:val="num" w:pos="6480"/>
        </w:tabs>
        <w:ind w:left="6480" w:hanging="360"/>
      </w:pPr>
      <w:rPr>
        <w:rFonts w:ascii="Arial" w:hAnsi="Arial" w:hint="default"/>
      </w:rPr>
    </w:lvl>
  </w:abstractNum>
  <w:abstractNum w:abstractNumId="19">
    <w:nsid w:val="5CFA2DE9"/>
    <w:multiLevelType w:val="hybridMultilevel"/>
    <w:tmpl w:val="D35267BE"/>
    <w:lvl w:ilvl="0" w:tplc="687A7574">
      <w:start w:val="1"/>
      <w:numFmt w:val="decimal"/>
      <w:lvlText w:val="%1)"/>
      <w:lvlJc w:val="left"/>
      <w:pPr>
        <w:tabs>
          <w:tab w:val="num" w:pos="1077"/>
        </w:tabs>
        <w:ind w:left="1077" w:hanging="360"/>
      </w:pPr>
      <w:rPr>
        <w:rFonts w:hint="default"/>
        <w:lang w:val="en-US"/>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2DD0E69"/>
    <w:multiLevelType w:val="hybridMultilevel"/>
    <w:tmpl w:val="0A888164"/>
    <w:lvl w:ilvl="0" w:tplc="689EFFC6">
      <w:start w:val="1"/>
      <w:numFmt w:val="bullet"/>
      <w:lvlText w:val="–"/>
      <w:lvlJc w:val="left"/>
      <w:pPr>
        <w:tabs>
          <w:tab w:val="num" w:pos="720"/>
        </w:tabs>
        <w:ind w:left="720" w:hanging="360"/>
      </w:pPr>
      <w:rPr>
        <w:rFonts w:ascii="Arial" w:hAnsi="Arial" w:hint="default"/>
      </w:rPr>
    </w:lvl>
    <w:lvl w:ilvl="1" w:tplc="E544F892">
      <w:start w:val="1"/>
      <w:numFmt w:val="bullet"/>
      <w:lvlText w:val="–"/>
      <w:lvlJc w:val="left"/>
      <w:pPr>
        <w:tabs>
          <w:tab w:val="num" w:pos="1440"/>
        </w:tabs>
        <w:ind w:left="1440" w:hanging="360"/>
      </w:pPr>
      <w:rPr>
        <w:rFonts w:ascii="Arial" w:hAnsi="Arial" w:hint="default"/>
      </w:rPr>
    </w:lvl>
    <w:lvl w:ilvl="2" w:tplc="BF0EFAE2" w:tentative="1">
      <w:start w:val="1"/>
      <w:numFmt w:val="bullet"/>
      <w:lvlText w:val="–"/>
      <w:lvlJc w:val="left"/>
      <w:pPr>
        <w:tabs>
          <w:tab w:val="num" w:pos="2160"/>
        </w:tabs>
        <w:ind w:left="2160" w:hanging="360"/>
      </w:pPr>
      <w:rPr>
        <w:rFonts w:ascii="Arial" w:hAnsi="Arial" w:hint="default"/>
      </w:rPr>
    </w:lvl>
    <w:lvl w:ilvl="3" w:tplc="662AE394" w:tentative="1">
      <w:start w:val="1"/>
      <w:numFmt w:val="bullet"/>
      <w:lvlText w:val="–"/>
      <w:lvlJc w:val="left"/>
      <w:pPr>
        <w:tabs>
          <w:tab w:val="num" w:pos="2880"/>
        </w:tabs>
        <w:ind w:left="2880" w:hanging="360"/>
      </w:pPr>
      <w:rPr>
        <w:rFonts w:ascii="Arial" w:hAnsi="Arial" w:hint="default"/>
      </w:rPr>
    </w:lvl>
    <w:lvl w:ilvl="4" w:tplc="28CEF3A0" w:tentative="1">
      <w:start w:val="1"/>
      <w:numFmt w:val="bullet"/>
      <w:lvlText w:val="–"/>
      <w:lvlJc w:val="left"/>
      <w:pPr>
        <w:tabs>
          <w:tab w:val="num" w:pos="3600"/>
        </w:tabs>
        <w:ind w:left="3600" w:hanging="360"/>
      </w:pPr>
      <w:rPr>
        <w:rFonts w:ascii="Arial" w:hAnsi="Arial" w:hint="default"/>
      </w:rPr>
    </w:lvl>
    <w:lvl w:ilvl="5" w:tplc="D7C400A2" w:tentative="1">
      <w:start w:val="1"/>
      <w:numFmt w:val="bullet"/>
      <w:lvlText w:val="–"/>
      <w:lvlJc w:val="left"/>
      <w:pPr>
        <w:tabs>
          <w:tab w:val="num" w:pos="4320"/>
        </w:tabs>
        <w:ind w:left="4320" w:hanging="360"/>
      </w:pPr>
      <w:rPr>
        <w:rFonts w:ascii="Arial" w:hAnsi="Arial" w:hint="default"/>
      </w:rPr>
    </w:lvl>
    <w:lvl w:ilvl="6" w:tplc="A7A85870" w:tentative="1">
      <w:start w:val="1"/>
      <w:numFmt w:val="bullet"/>
      <w:lvlText w:val="–"/>
      <w:lvlJc w:val="left"/>
      <w:pPr>
        <w:tabs>
          <w:tab w:val="num" w:pos="5040"/>
        </w:tabs>
        <w:ind w:left="5040" w:hanging="360"/>
      </w:pPr>
      <w:rPr>
        <w:rFonts w:ascii="Arial" w:hAnsi="Arial" w:hint="default"/>
      </w:rPr>
    </w:lvl>
    <w:lvl w:ilvl="7" w:tplc="4F142AD6" w:tentative="1">
      <w:start w:val="1"/>
      <w:numFmt w:val="bullet"/>
      <w:lvlText w:val="–"/>
      <w:lvlJc w:val="left"/>
      <w:pPr>
        <w:tabs>
          <w:tab w:val="num" w:pos="5760"/>
        </w:tabs>
        <w:ind w:left="5760" w:hanging="360"/>
      </w:pPr>
      <w:rPr>
        <w:rFonts w:ascii="Arial" w:hAnsi="Arial" w:hint="default"/>
      </w:rPr>
    </w:lvl>
    <w:lvl w:ilvl="8" w:tplc="CE761532" w:tentative="1">
      <w:start w:val="1"/>
      <w:numFmt w:val="bullet"/>
      <w:lvlText w:val="–"/>
      <w:lvlJc w:val="left"/>
      <w:pPr>
        <w:tabs>
          <w:tab w:val="num" w:pos="6480"/>
        </w:tabs>
        <w:ind w:left="6480" w:hanging="360"/>
      </w:pPr>
      <w:rPr>
        <w:rFonts w:ascii="Arial" w:hAnsi="Arial" w:hint="default"/>
      </w:rPr>
    </w:lvl>
  </w:abstractNum>
  <w:abstractNum w:abstractNumId="21">
    <w:nsid w:val="63FC79AD"/>
    <w:multiLevelType w:val="hybridMultilevel"/>
    <w:tmpl w:val="7D7EF29A"/>
    <w:lvl w:ilvl="0" w:tplc="903CCEB4">
      <w:start w:val="1"/>
      <w:numFmt w:val="bullet"/>
      <w:lvlText w:val="–"/>
      <w:lvlJc w:val="left"/>
      <w:pPr>
        <w:tabs>
          <w:tab w:val="num" w:pos="720"/>
        </w:tabs>
        <w:ind w:left="720" w:hanging="360"/>
      </w:pPr>
      <w:rPr>
        <w:rFonts w:ascii="Arial" w:hAnsi="Arial" w:hint="default"/>
      </w:rPr>
    </w:lvl>
    <w:lvl w:ilvl="1" w:tplc="7D301E68">
      <w:start w:val="1"/>
      <w:numFmt w:val="bullet"/>
      <w:lvlText w:val="–"/>
      <w:lvlJc w:val="left"/>
      <w:pPr>
        <w:tabs>
          <w:tab w:val="num" w:pos="1440"/>
        </w:tabs>
        <w:ind w:left="1440" w:hanging="360"/>
      </w:pPr>
      <w:rPr>
        <w:rFonts w:ascii="Arial" w:hAnsi="Arial" w:hint="default"/>
      </w:rPr>
    </w:lvl>
    <w:lvl w:ilvl="2" w:tplc="FF82AA58" w:tentative="1">
      <w:start w:val="1"/>
      <w:numFmt w:val="bullet"/>
      <w:lvlText w:val="–"/>
      <w:lvlJc w:val="left"/>
      <w:pPr>
        <w:tabs>
          <w:tab w:val="num" w:pos="2160"/>
        </w:tabs>
        <w:ind w:left="2160" w:hanging="360"/>
      </w:pPr>
      <w:rPr>
        <w:rFonts w:ascii="Arial" w:hAnsi="Arial" w:hint="default"/>
      </w:rPr>
    </w:lvl>
    <w:lvl w:ilvl="3" w:tplc="79A6371A" w:tentative="1">
      <w:start w:val="1"/>
      <w:numFmt w:val="bullet"/>
      <w:lvlText w:val="–"/>
      <w:lvlJc w:val="left"/>
      <w:pPr>
        <w:tabs>
          <w:tab w:val="num" w:pos="2880"/>
        </w:tabs>
        <w:ind w:left="2880" w:hanging="360"/>
      </w:pPr>
      <w:rPr>
        <w:rFonts w:ascii="Arial" w:hAnsi="Arial" w:hint="default"/>
      </w:rPr>
    </w:lvl>
    <w:lvl w:ilvl="4" w:tplc="2C8C6694" w:tentative="1">
      <w:start w:val="1"/>
      <w:numFmt w:val="bullet"/>
      <w:lvlText w:val="–"/>
      <w:lvlJc w:val="left"/>
      <w:pPr>
        <w:tabs>
          <w:tab w:val="num" w:pos="3600"/>
        </w:tabs>
        <w:ind w:left="3600" w:hanging="360"/>
      </w:pPr>
      <w:rPr>
        <w:rFonts w:ascii="Arial" w:hAnsi="Arial" w:hint="default"/>
      </w:rPr>
    </w:lvl>
    <w:lvl w:ilvl="5" w:tplc="CB2607DE" w:tentative="1">
      <w:start w:val="1"/>
      <w:numFmt w:val="bullet"/>
      <w:lvlText w:val="–"/>
      <w:lvlJc w:val="left"/>
      <w:pPr>
        <w:tabs>
          <w:tab w:val="num" w:pos="4320"/>
        </w:tabs>
        <w:ind w:left="4320" w:hanging="360"/>
      </w:pPr>
      <w:rPr>
        <w:rFonts w:ascii="Arial" w:hAnsi="Arial" w:hint="default"/>
      </w:rPr>
    </w:lvl>
    <w:lvl w:ilvl="6" w:tplc="3FD65920" w:tentative="1">
      <w:start w:val="1"/>
      <w:numFmt w:val="bullet"/>
      <w:lvlText w:val="–"/>
      <w:lvlJc w:val="left"/>
      <w:pPr>
        <w:tabs>
          <w:tab w:val="num" w:pos="5040"/>
        </w:tabs>
        <w:ind w:left="5040" w:hanging="360"/>
      </w:pPr>
      <w:rPr>
        <w:rFonts w:ascii="Arial" w:hAnsi="Arial" w:hint="default"/>
      </w:rPr>
    </w:lvl>
    <w:lvl w:ilvl="7" w:tplc="80A6F62E" w:tentative="1">
      <w:start w:val="1"/>
      <w:numFmt w:val="bullet"/>
      <w:lvlText w:val="–"/>
      <w:lvlJc w:val="left"/>
      <w:pPr>
        <w:tabs>
          <w:tab w:val="num" w:pos="5760"/>
        </w:tabs>
        <w:ind w:left="5760" w:hanging="360"/>
      </w:pPr>
      <w:rPr>
        <w:rFonts w:ascii="Arial" w:hAnsi="Arial" w:hint="default"/>
      </w:rPr>
    </w:lvl>
    <w:lvl w:ilvl="8" w:tplc="DA0A607C" w:tentative="1">
      <w:start w:val="1"/>
      <w:numFmt w:val="bullet"/>
      <w:lvlText w:val="–"/>
      <w:lvlJc w:val="left"/>
      <w:pPr>
        <w:tabs>
          <w:tab w:val="num" w:pos="6480"/>
        </w:tabs>
        <w:ind w:left="6480" w:hanging="360"/>
      </w:pPr>
      <w:rPr>
        <w:rFonts w:ascii="Arial" w:hAnsi="Arial" w:hint="default"/>
      </w:rPr>
    </w:lvl>
  </w:abstractNum>
  <w:abstractNum w:abstractNumId="22">
    <w:nsid w:val="6F6A0457"/>
    <w:multiLevelType w:val="hybridMultilevel"/>
    <w:tmpl w:val="422E69EE"/>
    <w:lvl w:ilvl="0" w:tplc="04090001">
      <w:start w:val="1"/>
      <w:numFmt w:val="bullet"/>
      <w:lvlText w:val=""/>
      <w:lvlJc w:val="left"/>
      <w:pPr>
        <w:tabs>
          <w:tab w:val="num" w:pos="930"/>
        </w:tabs>
        <w:ind w:left="930" w:hanging="570"/>
      </w:pPr>
      <w:rPr>
        <w:rFonts w:ascii="Symbol" w:hAnsi="Symbol" w:hint="default"/>
      </w:rPr>
    </w:lvl>
    <w:lvl w:ilvl="1" w:tplc="DDE2D9DC">
      <w:start w:val="1"/>
      <w:numFmt w:val="bullet"/>
      <w:lvlText w:val="−"/>
      <w:lvlJc w:val="left"/>
      <w:pPr>
        <w:tabs>
          <w:tab w:val="num" w:pos="1650"/>
        </w:tabs>
        <w:ind w:left="1650" w:hanging="57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0D614F9"/>
    <w:multiLevelType w:val="hybridMultilevel"/>
    <w:tmpl w:val="6F0A6C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3">
      <w:start w:val="1"/>
      <w:numFmt w:val="bullet"/>
      <w:lvlText w:val="o"/>
      <w:lvlJc w:val="left"/>
      <w:pPr>
        <w:ind w:left="1413"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CA02304A"/>
    <w:lvl w:ilvl="0" w:tplc="D04EF61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32FEA0A4"/>
    <w:lvl w:ilvl="0">
      <w:start w:val="1"/>
      <w:numFmt w:val="decimal"/>
      <w:lvlText w:val="%1."/>
      <w:lvlJc w:val="left"/>
      <w:pPr>
        <w:tabs>
          <w:tab w:val="num" w:pos="709"/>
        </w:tabs>
        <w:ind w:left="709"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7453B3"/>
    <w:multiLevelType w:val="hybridMultilevel"/>
    <w:tmpl w:val="9B688B58"/>
    <w:lvl w:ilvl="0" w:tplc="0FA442A2">
      <w:start w:val="1"/>
      <w:numFmt w:val="bullet"/>
      <w:lvlText w:val="•"/>
      <w:lvlJc w:val="left"/>
      <w:pPr>
        <w:tabs>
          <w:tab w:val="num" w:pos="720"/>
        </w:tabs>
        <w:ind w:left="720" w:hanging="360"/>
      </w:pPr>
      <w:rPr>
        <w:rFonts w:ascii="Arial" w:hAnsi="Arial" w:hint="default"/>
      </w:rPr>
    </w:lvl>
    <w:lvl w:ilvl="1" w:tplc="B2D29FF0">
      <w:start w:val="3196"/>
      <w:numFmt w:val="bullet"/>
      <w:lvlText w:val="–"/>
      <w:lvlJc w:val="left"/>
      <w:pPr>
        <w:tabs>
          <w:tab w:val="num" w:pos="1440"/>
        </w:tabs>
        <w:ind w:left="1440" w:hanging="360"/>
      </w:pPr>
      <w:rPr>
        <w:rFonts w:ascii="Arial" w:hAnsi="Arial" w:hint="default"/>
      </w:rPr>
    </w:lvl>
    <w:lvl w:ilvl="2" w:tplc="26166BE8" w:tentative="1">
      <w:start w:val="1"/>
      <w:numFmt w:val="bullet"/>
      <w:lvlText w:val="•"/>
      <w:lvlJc w:val="left"/>
      <w:pPr>
        <w:tabs>
          <w:tab w:val="num" w:pos="2160"/>
        </w:tabs>
        <w:ind w:left="2160" w:hanging="360"/>
      </w:pPr>
      <w:rPr>
        <w:rFonts w:ascii="Arial" w:hAnsi="Arial" w:hint="default"/>
      </w:rPr>
    </w:lvl>
    <w:lvl w:ilvl="3" w:tplc="024EC8A0" w:tentative="1">
      <w:start w:val="1"/>
      <w:numFmt w:val="bullet"/>
      <w:lvlText w:val="•"/>
      <w:lvlJc w:val="left"/>
      <w:pPr>
        <w:tabs>
          <w:tab w:val="num" w:pos="2880"/>
        </w:tabs>
        <w:ind w:left="2880" w:hanging="360"/>
      </w:pPr>
      <w:rPr>
        <w:rFonts w:ascii="Arial" w:hAnsi="Arial" w:hint="default"/>
      </w:rPr>
    </w:lvl>
    <w:lvl w:ilvl="4" w:tplc="471A1E12" w:tentative="1">
      <w:start w:val="1"/>
      <w:numFmt w:val="bullet"/>
      <w:lvlText w:val="•"/>
      <w:lvlJc w:val="left"/>
      <w:pPr>
        <w:tabs>
          <w:tab w:val="num" w:pos="3600"/>
        </w:tabs>
        <w:ind w:left="3600" w:hanging="360"/>
      </w:pPr>
      <w:rPr>
        <w:rFonts w:ascii="Arial" w:hAnsi="Arial" w:hint="default"/>
      </w:rPr>
    </w:lvl>
    <w:lvl w:ilvl="5" w:tplc="E83006F2" w:tentative="1">
      <w:start w:val="1"/>
      <w:numFmt w:val="bullet"/>
      <w:lvlText w:val="•"/>
      <w:lvlJc w:val="left"/>
      <w:pPr>
        <w:tabs>
          <w:tab w:val="num" w:pos="4320"/>
        </w:tabs>
        <w:ind w:left="4320" w:hanging="360"/>
      </w:pPr>
      <w:rPr>
        <w:rFonts w:ascii="Arial" w:hAnsi="Arial" w:hint="default"/>
      </w:rPr>
    </w:lvl>
    <w:lvl w:ilvl="6" w:tplc="F604C110" w:tentative="1">
      <w:start w:val="1"/>
      <w:numFmt w:val="bullet"/>
      <w:lvlText w:val="•"/>
      <w:lvlJc w:val="left"/>
      <w:pPr>
        <w:tabs>
          <w:tab w:val="num" w:pos="5040"/>
        </w:tabs>
        <w:ind w:left="5040" w:hanging="360"/>
      </w:pPr>
      <w:rPr>
        <w:rFonts w:ascii="Arial" w:hAnsi="Arial" w:hint="default"/>
      </w:rPr>
    </w:lvl>
    <w:lvl w:ilvl="7" w:tplc="025CBEBE" w:tentative="1">
      <w:start w:val="1"/>
      <w:numFmt w:val="bullet"/>
      <w:lvlText w:val="•"/>
      <w:lvlJc w:val="left"/>
      <w:pPr>
        <w:tabs>
          <w:tab w:val="num" w:pos="5760"/>
        </w:tabs>
        <w:ind w:left="5760" w:hanging="360"/>
      </w:pPr>
      <w:rPr>
        <w:rFonts w:ascii="Arial" w:hAnsi="Arial" w:hint="default"/>
      </w:rPr>
    </w:lvl>
    <w:lvl w:ilvl="8" w:tplc="0E60FCDA"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4"/>
  </w:num>
  <w:num w:numId="3">
    <w:abstractNumId w:val="10"/>
  </w:num>
  <w:num w:numId="4">
    <w:abstractNumId w:val="1"/>
  </w:num>
  <w:num w:numId="5">
    <w:abstractNumId w:val="12"/>
  </w:num>
  <w:num w:numId="6">
    <w:abstractNumId w:val="14"/>
  </w:num>
  <w:num w:numId="7">
    <w:abstractNumId w:val="4"/>
  </w:num>
  <w:num w:numId="8">
    <w:abstractNumId w:val="0"/>
  </w:num>
  <w:num w:numId="9">
    <w:abstractNumId w:val="11"/>
  </w:num>
  <w:num w:numId="10">
    <w:abstractNumId w:val="22"/>
  </w:num>
  <w:num w:numId="11">
    <w:abstractNumId w:val="13"/>
  </w:num>
  <w:num w:numId="12">
    <w:abstractNumId w:val="5"/>
  </w:num>
  <w:num w:numId="13">
    <w:abstractNumId w:val="24"/>
  </w:num>
  <w:num w:numId="14">
    <w:abstractNumId w:val="9"/>
  </w:num>
  <w:num w:numId="15">
    <w:abstractNumId w:val="16"/>
  </w:num>
  <w:num w:numId="16">
    <w:abstractNumId w:val="19"/>
  </w:num>
  <w:num w:numId="17">
    <w:abstractNumId w:val="17"/>
  </w:num>
  <w:num w:numId="18">
    <w:abstractNumId w:val="2"/>
  </w:num>
  <w:num w:numId="19">
    <w:abstractNumId w:val="23"/>
  </w:num>
  <w:num w:numId="20">
    <w:abstractNumId w:val="6"/>
  </w:num>
  <w:num w:numId="21">
    <w:abstractNumId w:val="15"/>
  </w:num>
  <w:num w:numId="22">
    <w:abstractNumId w:val="26"/>
  </w:num>
  <w:num w:numId="23">
    <w:abstractNumId w:val="20"/>
  </w:num>
  <w:num w:numId="24">
    <w:abstractNumId w:val="3"/>
  </w:num>
  <w:num w:numId="25">
    <w:abstractNumId w:val="18"/>
  </w:num>
  <w:num w:numId="26">
    <w:abstractNumId w:val="21"/>
  </w:num>
  <w:num w:numId="27">
    <w:abstractNumId w:val="8"/>
    <w:lvlOverride w:ilvl="0">
      <w:startOverride w:val="1"/>
    </w:lvlOverride>
    <w:lvlOverride w:ilvl="1"/>
    <w:lvlOverride w:ilvl="2"/>
    <w:lvlOverride w:ilvl="3"/>
    <w:lvlOverride w:ilvl="4"/>
    <w:lvlOverride w:ilvl="5"/>
    <w:lvlOverride w:ilvl="6"/>
    <w:lvlOverride w:ilvl="7"/>
    <w:lvlOverride w:ilvl="8"/>
  </w:num>
  <w:num w:numId="2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3A75"/>
    <w:rsid w:val="00006090"/>
    <w:rsid w:val="0000629B"/>
    <w:rsid w:val="00011252"/>
    <w:rsid w:val="00012FAC"/>
    <w:rsid w:val="00014829"/>
    <w:rsid w:val="000164E9"/>
    <w:rsid w:val="000221BD"/>
    <w:rsid w:val="00024882"/>
    <w:rsid w:val="00025516"/>
    <w:rsid w:val="00025DAB"/>
    <w:rsid w:val="0002636F"/>
    <w:rsid w:val="00027B20"/>
    <w:rsid w:val="00030FCA"/>
    <w:rsid w:val="000311E3"/>
    <w:rsid w:val="00033C40"/>
    <w:rsid w:val="00036601"/>
    <w:rsid w:val="00043AAA"/>
    <w:rsid w:val="00045558"/>
    <w:rsid w:val="000455E9"/>
    <w:rsid w:val="000465CA"/>
    <w:rsid w:val="0005125B"/>
    <w:rsid w:val="0005280A"/>
    <w:rsid w:val="00052FBA"/>
    <w:rsid w:val="00053E58"/>
    <w:rsid w:val="0005475C"/>
    <w:rsid w:val="00055232"/>
    <w:rsid w:val="000555A9"/>
    <w:rsid w:val="000571ED"/>
    <w:rsid w:val="00060CC4"/>
    <w:rsid w:val="00063052"/>
    <w:rsid w:val="00063A25"/>
    <w:rsid w:val="00063BA9"/>
    <w:rsid w:val="00064E4C"/>
    <w:rsid w:val="000655A8"/>
    <w:rsid w:val="00071FDC"/>
    <w:rsid w:val="00072D26"/>
    <w:rsid w:val="0007466B"/>
    <w:rsid w:val="00074991"/>
    <w:rsid w:val="00077737"/>
    <w:rsid w:val="000810E2"/>
    <w:rsid w:val="00081F39"/>
    <w:rsid w:val="0008339D"/>
    <w:rsid w:val="0008578C"/>
    <w:rsid w:val="00087189"/>
    <w:rsid w:val="000909CC"/>
    <w:rsid w:val="000915CB"/>
    <w:rsid w:val="00095BE5"/>
    <w:rsid w:val="00095EC4"/>
    <w:rsid w:val="000A0B79"/>
    <w:rsid w:val="000A11C9"/>
    <w:rsid w:val="000A21F8"/>
    <w:rsid w:val="000A2837"/>
    <w:rsid w:val="000A62A7"/>
    <w:rsid w:val="000A63DB"/>
    <w:rsid w:val="000B1111"/>
    <w:rsid w:val="000B2F55"/>
    <w:rsid w:val="000B4D12"/>
    <w:rsid w:val="000B736E"/>
    <w:rsid w:val="000C0213"/>
    <w:rsid w:val="000C395A"/>
    <w:rsid w:val="000C4820"/>
    <w:rsid w:val="000C5C2A"/>
    <w:rsid w:val="000C76A4"/>
    <w:rsid w:val="000C7E84"/>
    <w:rsid w:val="000C7F7B"/>
    <w:rsid w:val="000D2C2B"/>
    <w:rsid w:val="000D39BC"/>
    <w:rsid w:val="000D3BBE"/>
    <w:rsid w:val="000D5068"/>
    <w:rsid w:val="000D5793"/>
    <w:rsid w:val="000E0F57"/>
    <w:rsid w:val="000E3EA1"/>
    <w:rsid w:val="000E61CF"/>
    <w:rsid w:val="000F0713"/>
    <w:rsid w:val="000F4E9B"/>
    <w:rsid w:val="000F5439"/>
    <w:rsid w:val="000F66CA"/>
    <w:rsid w:val="000F7673"/>
    <w:rsid w:val="00101FBD"/>
    <w:rsid w:val="001033E8"/>
    <w:rsid w:val="001066B9"/>
    <w:rsid w:val="00116134"/>
    <w:rsid w:val="00121879"/>
    <w:rsid w:val="00123A36"/>
    <w:rsid w:val="001244BB"/>
    <w:rsid w:val="001249B7"/>
    <w:rsid w:val="00126188"/>
    <w:rsid w:val="001262B8"/>
    <w:rsid w:val="001356C6"/>
    <w:rsid w:val="00140A8C"/>
    <w:rsid w:val="00146D30"/>
    <w:rsid w:val="001509E1"/>
    <w:rsid w:val="00152244"/>
    <w:rsid w:val="0015419E"/>
    <w:rsid w:val="0015428B"/>
    <w:rsid w:val="00155479"/>
    <w:rsid w:val="001603B1"/>
    <w:rsid w:val="00165467"/>
    <w:rsid w:val="00165996"/>
    <w:rsid w:val="00165AB4"/>
    <w:rsid w:val="001664E6"/>
    <w:rsid w:val="00167B25"/>
    <w:rsid w:val="001706E5"/>
    <w:rsid w:val="00172A24"/>
    <w:rsid w:val="00172AD9"/>
    <w:rsid w:val="00175938"/>
    <w:rsid w:val="00177E2B"/>
    <w:rsid w:val="00183186"/>
    <w:rsid w:val="00183C87"/>
    <w:rsid w:val="001858BD"/>
    <w:rsid w:val="00191387"/>
    <w:rsid w:val="00191D3C"/>
    <w:rsid w:val="00193CBB"/>
    <w:rsid w:val="00194773"/>
    <w:rsid w:val="00195640"/>
    <w:rsid w:val="00197CA3"/>
    <w:rsid w:val="001A2597"/>
    <w:rsid w:val="001A3859"/>
    <w:rsid w:val="001A51D2"/>
    <w:rsid w:val="001A5818"/>
    <w:rsid w:val="001B11CA"/>
    <w:rsid w:val="001B2001"/>
    <w:rsid w:val="001B25C4"/>
    <w:rsid w:val="001B3133"/>
    <w:rsid w:val="001B3135"/>
    <w:rsid w:val="001B6AC0"/>
    <w:rsid w:val="001B7210"/>
    <w:rsid w:val="001C0C66"/>
    <w:rsid w:val="001C1228"/>
    <w:rsid w:val="001C221F"/>
    <w:rsid w:val="001C2B3F"/>
    <w:rsid w:val="001C3393"/>
    <w:rsid w:val="001C5294"/>
    <w:rsid w:val="001C5EC9"/>
    <w:rsid w:val="001C7802"/>
    <w:rsid w:val="001D088C"/>
    <w:rsid w:val="001D4669"/>
    <w:rsid w:val="001D7211"/>
    <w:rsid w:val="001D7609"/>
    <w:rsid w:val="001E4FF1"/>
    <w:rsid w:val="001E6898"/>
    <w:rsid w:val="001F0E70"/>
    <w:rsid w:val="001F2DBC"/>
    <w:rsid w:val="001F31AD"/>
    <w:rsid w:val="001F7DEC"/>
    <w:rsid w:val="00201200"/>
    <w:rsid w:val="0020392E"/>
    <w:rsid w:val="0020459A"/>
    <w:rsid w:val="00210A22"/>
    <w:rsid w:val="00211850"/>
    <w:rsid w:val="002152F7"/>
    <w:rsid w:val="00216197"/>
    <w:rsid w:val="0021675C"/>
    <w:rsid w:val="00216CCE"/>
    <w:rsid w:val="00217D2F"/>
    <w:rsid w:val="00222CC4"/>
    <w:rsid w:val="002243F2"/>
    <w:rsid w:val="0022534A"/>
    <w:rsid w:val="00226B9F"/>
    <w:rsid w:val="00227C62"/>
    <w:rsid w:val="00230538"/>
    <w:rsid w:val="0023131D"/>
    <w:rsid w:val="00234551"/>
    <w:rsid w:val="00234C19"/>
    <w:rsid w:val="00235B77"/>
    <w:rsid w:val="00236728"/>
    <w:rsid w:val="00236D53"/>
    <w:rsid w:val="00240916"/>
    <w:rsid w:val="002410D7"/>
    <w:rsid w:val="00241CC4"/>
    <w:rsid w:val="00247D3B"/>
    <w:rsid w:val="00247FF6"/>
    <w:rsid w:val="00251F32"/>
    <w:rsid w:val="00252C27"/>
    <w:rsid w:val="002557C0"/>
    <w:rsid w:val="00257221"/>
    <w:rsid w:val="00261AE3"/>
    <w:rsid w:val="00263B81"/>
    <w:rsid w:val="002641EB"/>
    <w:rsid w:val="00264344"/>
    <w:rsid w:val="00266ECC"/>
    <w:rsid w:val="00267167"/>
    <w:rsid w:val="002762C1"/>
    <w:rsid w:val="00277ECF"/>
    <w:rsid w:val="00281778"/>
    <w:rsid w:val="00284FB8"/>
    <w:rsid w:val="00290D82"/>
    <w:rsid w:val="0029426C"/>
    <w:rsid w:val="00294F30"/>
    <w:rsid w:val="002A1AD4"/>
    <w:rsid w:val="002A1F9C"/>
    <w:rsid w:val="002A38B8"/>
    <w:rsid w:val="002A4A08"/>
    <w:rsid w:val="002A6307"/>
    <w:rsid w:val="002B2C50"/>
    <w:rsid w:val="002B3B25"/>
    <w:rsid w:val="002B3F24"/>
    <w:rsid w:val="002B47C7"/>
    <w:rsid w:val="002B4C00"/>
    <w:rsid w:val="002B7B4C"/>
    <w:rsid w:val="002C2975"/>
    <w:rsid w:val="002C365A"/>
    <w:rsid w:val="002C5C0E"/>
    <w:rsid w:val="002C7251"/>
    <w:rsid w:val="002D2E9A"/>
    <w:rsid w:val="002D5400"/>
    <w:rsid w:val="002D58CF"/>
    <w:rsid w:val="002D6FC3"/>
    <w:rsid w:val="002D755D"/>
    <w:rsid w:val="002E0633"/>
    <w:rsid w:val="002E253F"/>
    <w:rsid w:val="002E2771"/>
    <w:rsid w:val="002E34EB"/>
    <w:rsid w:val="002E4AA3"/>
    <w:rsid w:val="002E4B30"/>
    <w:rsid w:val="002E5663"/>
    <w:rsid w:val="002E6AF9"/>
    <w:rsid w:val="002F1F50"/>
    <w:rsid w:val="002F31C4"/>
    <w:rsid w:val="002F44B9"/>
    <w:rsid w:val="002F71A6"/>
    <w:rsid w:val="00300D52"/>
    <w:rsid w:val="0030354E"/>
    <w:rsid w:val="00303DCC"/>
    <w:rsid w:val="00304037"/>
    <w:rsid w:val="00305E57"/>
    <w:rsid w:val="003120D1"/>
    <w:rsid w:val="00313167"/>
    <w:rsid w:val="00317581"/>
    <w:rsid w:val="00317B74"/>
    <w:rsid w:val="00322F9E"/>
    <w:rsid w:val="00324422"/>
    <w:rsid w:val="003246A9"/>
    <w:rsid w:val="0032606C"/>
    <w:rsid w:val="0032777E"/>
    <w:rsid w:val="003278E8"/>
    <w:rsid w:val="00331AD0"/>
    <w:rsid w:val="003322D6"/>
    <w:rsid w:val="00332A7E"/>
    <w:rsid w:val="0033309B"/>
    <w:rsid w:val="00341C1C"/>
    <w:rsid w:val="003437F2"/>
    <w:rsid w:val="003445F5"/>
    <w:rsid w:val="00344C2C"/>
    <w:rsid w:val="00345003"/>
    <w:rsid w:val="003476CE"/>
    <w:rsid w:val="00351650"/>
    <w:rsid w:val="0035220A"/>
    <w:rsid w:val="003567DA"/>
    <w:rsid w:val="003646C6"/>
    <w:rsid w:val="003706CE"/>
    <w:rsid w:val="003713C7"/>
    <w:rsid w:val="00375F15"/>
    <w:rsid w:val="00384C40"/>
    <w:rsid w:val="00386BAA"/>
    <w:rsid w:val="00390118"/>
    <w:rsid w:val="00390CFB"/>
    <w:rsid w:val="003912DB"/>
    <w:rsid w:val="00393195"/>
    <w:rsid w:val="00397D58"/>
    <w:rsid w:val="003A0462"/>
    <w:rsid w:val="003A1417"/>
    <w:rsid w:val="003A4B32"/>
    <w:rsid w:val="003A4EAB"/>
    <w:rsid w:val="003A6019"/>
    <w:rsid w:val="003A759D"/>
    <w:rsid w:val="003B3246"/>
    <w:rsid w:val="003B399E"/>
    <w:rsid w:val="003C6295"/>
    <w:rsid w:val="003C7263"/>
    <w:rsid w:val="003C7AE3"/>
    <w:rsid w:val="003C7C7A"/>
    <w:rsid w:val="003D0533"/>
    <w:rsid w:val="003D4154"/>
    <w:rsid w:val="003D42FC"/>
    <w:rsid w:val="003D5C44"/>
    <w:rsid w:val="003D7583"/>
    <w:rsid w:val="003D7D40"/>
    <w:rsid w:val="003E5885"/>
    <w:rsid w:val="003F35FF"/>
    <w:rsid w:val="003F4ABD"/>
    <w:rsid w:val="00400635"/>
    <w:rsid w:val="004059B5"/>
    <w:rsid w:val="00405CAF"/>
    <w:rsid w:val="004066AD"/>
    <w:rsid w:val="004072AB"/>
    <w:rsid w:val="00411520"/>
    <w:rsid w:val="00412D7E"/>
    <w:rsid w:val="00424CC3"/>
    <w:rsid w:val="004256E9"/>
    <w:rsid w:val="004271B3"/>
    <w:rsid w:val="00427643"/>
    <w:rsid w:val="00427FD9"/>
    <w:rsid w:val="00431450"/>
    <w:rsid w:val="00435EB8"/>
    <w:rsid w:val="00440996"/>
    <w:rsid w:val="00444CFE"/>
    <w:rsid w:val="00444E8B"/>
    <w:rsid w:val="00445A57"/>
    <w:rsid w:val="0044735E"/>
    <w:rsid w:val="00447945"/>
    <w:rsid w:val="00450BC5"/>
    <w:rsid w:val="00455780"/>
    <w:rsid w:val="00457E0A"/>
    <w:rsid w:val="00457E68"/>
    <w:rsid w:val="00464023"/>
    <w:rsid w:val="004650F3"/>
    <w:rsid w:val="00465201"/>
    <w:rsid w:val="0047055E"/>
    <w:rsid w:val="00476129"/>
    <w:rsid w:val="00476C31"/>
    <w:rsid w:val="00476FC3"/>
    <w:rsid w:val="00477F0A"/>
    <w:rsid w:val="00482222"/>
    <w:rsid w:val="004822E0"/>
    <w:rsid w:val="00485CCF"/>
    <w:rsid w:val="004912B7"/>
    <w:rsid w:val="0049250E"/>
    <w:rsid w:val="00492D35"/>
    <w:rsid w:val="0049665D"/>
    <w:rsid w:val="004A0071"/>
    <w:rsid w:val="004A130C"/>
    <w:rsid w:val="004A2ED0"/>
    <w:rsid w:val="004A765A"/>
    <w:rsid w:val="004A7A07"/>
    <w:rsid w:val="004B2945"/>
    <w:rsid w:val="004B2D72"/>
    <w:rsid w:val="004B317B"/>
    <w:rsid w:val="004B4181"/>
    <w:rsid w:val="004B41BF"/>
    <w:rsid w:val="004B6D79"/>
    <w:rsid w:val="004B7064"/>
    <w:rsid w:val="004B727A"/>
    <w:rsid w:val="004B7CB3"/>
    <w:rsid w:val="004C0BCE"/>
    <w:rsid w:val="004C0E7F"/>
    <w:rsid w:val="004C1D3D"/>
    <w:rsid w:val="004C41F7"/>
    <w:rsid w:val="004C6E9F"/>
    <w:rsid w:val="004D42A9"/>
    <w:rsid w:val="004D5E2B"/>
    <w:rsid w:val="004D7AB8"/>
    <w:rsid w:val="004E067C"/>
    <w:rsid w:val="004E32C1"/>
    <w:rsid w:val="004E4C82"/>
    <w:rsid w:val="004F2BAE"/>
    <w:rsid w:val="004F2DF4"/>
    <w:rsid w:val="004F3C55"/>
    <w:rsid w:val="00501517"/>
    <w:rsid w:val="005028D1"/>
    <w:rsid w:val="00503D81"/>
    <w:rsid w:val="00504DFC"/>
    <w:rsid w:val="005120D5"/>
    <w:rsid w:val="0051700D"/>
    <w:rsid w:val="00517F13"/>
    <w:rsid w:val="00521D18"/>
    <w:rsid w:val="005227C7"/>
    <w:rsid w:val="00522CDB"/>
    <w:rsid w:val="00526336"/>
    <w:rsid w:val="0052790C"/>
    <w:rsid w:val="005302AC"/>
    <w:rsid w:val="005311AE"/>
    <w:rsid w:val="00531987"/>
    <w:rsid w:val="0053281F"/>
    <w:rsid w:val="00535049"/>
    <w:rsid w:val="00535918"/>
    <w:rsid w:val="00535E44"/>
    <w:rsid w:val="00537713"/>
    <w:rsid w:val="00541D22"/>
    <w:rsid w:val="00542D1B"/>
    <w:rsid w:val="005440F1"/>
    <w:rsid w:val="00544897"/>
    <w:rsid w:val="00547A5C"/>
    <w:rsid w:val="00550959"/>
    <w:rsid w:val="00550B9C"/>
    <w:rsid w:val="00552257"/>
    <w:rsid w:val="00553DCC"/>
    <w:rsid w:val="00555745"/>
    <w:rsid w:val="00560785"/>
    <w:rsid w:val="00560DEA"/>
    <w:rsid w:val="00564054"/>
    <w:rsid w:val="0057129E"/>
    <w:rsid w:val="00573A5A"/>
    <w:rsid w:val="0057439F"/>
    <w:rsid w:val="0057520D"/>
    <w:rsid w:val="00576A8F"/>
    <w:rsid w:val="00576B07"/>
    <w:rsid w:val="0058181B"/>
    <w:rsid w:val="0058235F"/>
    <w:rsid w:val="0058311E"/>
    <w:rsid w:val="0058478D"/>
    <w:rsid w:val="00585515"/>
    <w:rsid w:val="005867EF"/>
    <w:rsid w:val="0059078E"/>
    <w:rsid w:val="00590C13"/>
    <w:rsid w:val="00590F9B"/>
    <w:rsid w:val="00591054"/>
    <w:rsid w:val="00591A05"/>
    <w:rsid w:val="0059206F"/>
    <w:rsid w:val="00595F79"/>
    <w:rsid w:val="00596403"/>
    <w:rsid w:val="005966B9"/>
    <w:rsid w:val="005975AF"/>
    <w:rsid w:val="005976B8"/>
    <w:rsid w:val="0059790B"/>
    <w:rsid w:val="00597FC9"/>
    <w:rsid w:val="005A2D29"/>
    <w:rsid w:val="005A5536"/>
    <w:rsid w:val="005A5604"/>
    <w:rsid w:val="005A5E9A"/>
    <w:rsid w:val="005A6D80"/>
    <w:rsid w:val="005A7B03"/>
    <w:rsid w:val="005B146A"/>
    <w:rsid w:val="005B3624"/>
    <w:rsid w:val="005B50DF"/>
    <w:rsid w:val="005C0429"/>
    <w:rsid w:val="005C1F2A"/>
    <w:rsid w:val="005C518B"/>
    <w:rsid w:val="005D10F2"/>
    <w:rsid w:val="005D4BB8"/>
    <w:rsid w:val="005D630D"/>
    <w:rsid w:val="005E2E8B"/>
    <w:rsid w:val="005E3906"/>
    <w:rsid w:val="005E3C1F"/>
    <w:rsid w:val="005E645F"/>
    <w:rsid w:val="005E6E2B"/>
    <w:rsid w:val="005F32C2"/>
    <w:rsid w:val="005F3477"/>
    <w:rsid w:val="005F431F"/>
    <w:rsid w:val="005F5571"/>
    <w:rsid w:val="00600584"/>
    <w:rsid w:val="00600EE0"/>
    <w:rsid w:val="00601E23"/>
    <w:rsid w:val="00602C39"/>
    <w:rsid w:val="0061017B"/>
    <w:rsid w:val="00613106"/>
    <w:rsid w:val="00613407"/>
    <w:rsid w:val="00613631"/>
    <w:rsid w:val="0061369D"/>
    <w:rsid w:val="0061394A"/>
    <w:rsid w:val="006153E3"/>
    <w:rsid w:val="00615815"/>
    <w:rsid w:val="00615CE1"/>
    <w:rsid w:val="0061601E"/>
    <w:rsid w:val="00616DE4"/>
    <w:rsid w:val="006179CB"/>
    <w:rsid w:val="006260D2"/>
    <w:rsid w:val="006268FA"/>
    <w:rsid w:val="006275D5"/>
    <w:rsid w:val="00632031"/>
    <w:rsid w:val="00634453"/>
    <w:rsid w:val="00637EE8"/>
    <w:rsid w:val="00642617"/>
    <w:rsid w:val="006431E6"/>
    <w:rsid w:val="00645152"/>
    <w:rsid w:val="00645520"/>
    <w:rsid w:val="00647E93"/>
    <w:rsid w:val="00651552"/>
    <w:rsid w:val="00657170"/>
    <w:rsid w:val="0065767C"/>
    <w:rsid w:val="006645B2"/>
    <w:rsid w:val="0066475F"/>
    <w:rsid w:val="00666861"/>
    <w:rsid w:val="00671853"/>
    <w:rsid w:val="00671EC7"/>
    <w:rsid w:val="006729D3"/>
    <w:rsid w:val="006738C8"/>
    <w:rsid w:val="006741CB"/>
    <w:rsid w:val="006744EC"/>
    <w:rsid w:val="0067524D"/>
    <w:rsid w:val="0067669A"/>
    <w:rsid w:val="00680133"/>
    <w:rsid w:val="00680144"/>
    <w:rsid w:val="006826F3"/>
    <w:rsid w:val="00682BAF"/>
    <w:rsid w:val="0069073F"/>
    <w:rsid w:val="00690C26"/>
    <w:rsid w:val="00694EE8"/>
    <w:rsid w:val="006972A9"/>
    <w:rsid w:val="006A2897"/>
    <w:rsid w:val="006A4BE6"/>
    <w:rsid w:val="006A5CFB"/>
    <w:rsid w:val="006A63A0"/>
    <w:rsid w:val="006A7402"/>
    <w:rsid w:val="006B02A1"/>
    <w:rsid w:val="006B272E"/>
    <w:rsid w:val="006B30C9"/>
    <w:rsid w:val="006B5C6F"/>
    <w:rsid w:val="006B69BC"/>
    <w:rsid w:val="006B7FB9"/>
    <w:rsid w:val="006C06CF"/>
    <w:rsid w:val="006C3401"/>
    <w:rsid w:val="006C34A2"/>
    <w:rsid w:val="006C4E1F"/>
    <w:rsid w:val="006C5EE3"/>
    <w:rsid w:val="006C696B"/>
    <w:rsid w:val="006D08B2"/>
    <w:rsid w:val="006D2BA8"/>
    <w:rsid w:val="006D42C2"/>
    <w:rsid w:val="006D4E3B"/>
    <w:rsid w:val="006D536A"/>
    <w:rsid w:val="006E0BB6"/>
    <w:rsid w:val="006E0DD5"/>
    <w:rsid w:val="006E0F32"/>
    <w:rsid w:val="006E2661"/>
    <w:rsid w:val="006E4F67"/>
    <w:rsid w:val="006E6C6D"/>
    <w:rsid w:val="006E762F"/>
    <w:rsid w:val="006F0635"/>
    <w:rsid w:val="006F0EFB"/>
    <w:rsid w:val="006F39B6"/>
    <w:rsid w:val="007017AF"/>
    <w:rsid w:val="00704AC2"/>
    <w:rsid w:val="00704D0B"/>
    <w:rsid w:val="00705545"/>
    <w:rsid w:val="00707CC0"/>
    <w:rsid w:val="007140ED"/>
    <w:rsid w:val="00717EBF"/>
    <w:rsid w:val="00720E23"/>
    <w:rsid w:val="00723F02"/>
    <w:rsid w:val="00724AC8"/>
    <w:rsid w:val="00725DC5"/>
    <w:rsid w:val="00726F77"/>
    <w:rsid w:val="00733558"/>
    <w:rsid w:val="00740E17"/>
    <w:rsid w:val="00741175"/>
    <w:rsid w:val="00742E8C"/>
    <w:rsid w:val="00746978"/>
    <w:rsid w:val="007500C2"/>
    <w:rsid w:val="0075370F"/>
    <w:rsid w:val="007557F0"/>
    <w:rsid w:val="007566B4"/>
    <w:rsid w:val="007638D7"/>
    <w:rsid w:val="00765DDB"/>
    <w:rsid w:val="00770B56"/>
    <w:rsid w:val="007718C4"/>
    <w:rsid w:val="00771B64"/>
    <w:rsid w:val="00773916"/>
    <w:rsid w:val="0077582B"/>
    <w:rsid w:val="00775E48"/>
    <w:rsid w:val="007774B4"/>
    <w:rsid w:val="00777574"/>
    <w:rsid w:val="0078032A"/>
    <w:rsid w:val="00782291"/>
    <w:rsid w:val="007826D4"/>
    <w:rsid w:val="00784B32"/>
    <w:rsid w:val="0078659F"/>
    <w:rsid w:val="00786A0C"/>
    <w:rsid w:val="007874E2"/>
    <w:rsid w:val="00787AA2"/>
    <w:rsid w:val="007901D6"/>
    <w:rsid w:val="00790D63"/>
    <w:rsid w:val="00792B56"/>
    <w:rsid w:val="00797348"/>
    <w:rsid w:val="007A0355"/>
    <w:rsid w:val="007A155C"/>
    <w:rsid w:val="007A1A01"/>
    <w:rsid w:val="007A41C7"/>
    <w:rsid w:val="007A5F67"/>
    <w:rsid w:val="007A79F7"/>
    <w:rsid w:val="007B1BB9"/>
    <w:rsid w:val="007C18DA"/>
    <w:rsid w:val="007C3D5D"/>
    <w:rsid w:val="007C4261"/>
    <w:rsid w:val="007C6169"/>
    <w:rsid w:val="007C7667"/>
    <w:rsid w:val="007D0DBE"/>
    <w:rsid w:val="007D4E2B"/>
    <w:rsid w:val="007D4E6D"/>
    <w:rsid w:val="007D5EF8"/>
    <w:rsid w:val="007D6278"/>
    <w:rsid w:val="007E0717"/>
    <w:rsid w:val="007E43BE"/>
    <w:rsid w:val="007E44A1"/>
    <w:rsid w:val="007F20CE"/>
    <w:rsid w:val="007F4394"/>
    <w:rsid w:val="007F46D3"/>
    <w:rsid w:val="007F6EB4"/>
    <w:rsid w:val="0080569F"/>
    <w:rsid w:val="00805FA2"/>
    <w:rsid w:val="00810AB6"/>
    <w:rsid w:val="0081135D"/>
    <w:rsid w:val="00816823"/>
    <w:rsid w:val="00820E26"/>
    <w:rsid w:val="00822C62"/>
    <w:rsid w:val="00823D52"/>
    <w:rsid w:val="00823D62"/>
    <w:rsid w:val="00823E31"/>
    <w:rsid w:val="008324ED"/>
    <w:rsid w:val="00835A4C"/>
    <w:rsid w:val="00837268"/>
    <w:rsid w:val="00841D71"/>
    <w:rsid w:val="00843281"/>
    <w:rsid w:val="00843787"/>
    <w:rsid w:val="00844B16"/>
    <w:rsid w:val="00845F86"/>
    <w:rsid w:val="00851B69"/>
    <w:rsid w:val="00851D21"/>
    <w:rsid w:val="0085604F"/>
    <w:rsid w:val="00857E7A"/>
    <w:rsid w:val="008659DF"/>
    <w:rsid w:val="008705C9"/>
    <w:rsid w:val="008736E9"/>
    <w:rsid w:val="00873B20"/>
    <w:rsid w:val="00873F96"/>
    <w:rsid w:val="00876E62"/>
    <w:rsid w:val="00877C48"/>
    <w:rsid w:val="00880594"/>
    <w:rsid w:val="00881F89"/>
    <w:rsid w:val="00883811"/>
    <w:rsid w:val="00887AE3"/>
    <w:rsid w:val="0089412D"/>
    <w:rsid w:val="008949E0"/>
    <w:rsid w:val="008960C8"/>
    <w:rsid w:val="0089766C"/>
    <w:rsid w:val="008A2617"/>
    <w:rsid w:val="008A2BEA"/>
    <w:rsid w:val="008A2DB3"/>
    <w:rsid w:val="008A3D55"/>
    <w:rsid w:val="008A43AC"/>
    <w:rsid w:val="008A4E62"/>
    <w:rsid w:val="008A590C"/>
    <w:rsid w:val="008A59AF"/>
    <w:rsid w:val="008A68AC"/>
    <w:rsid w:val="008A73A4"/>
    <w:rsid w:val="008A748B"/>
    <w:rsid w:val="008B1FDE"/>
    <w:rsid w:val="008C3BFC"/>
    <w:rsid w:val="008C6131"/>
    <w:rsid w:val="008D0B43"/>
    <w:rsid w:val="008D2A01"/>
    <w:rsid w:val="008D30DE"/>
    <w:rsid w:val="008D49FB"/>
    <w:rsid w:val="008D53A9"/>
    <w:rsid w:val="008D53C0"/>
    <w:rsid w:val="008D554F"/>
    <w:rsid w:val="008E1F18"/>
    <w:rsid w:val="008E23C9"/>
    <w:rsid w:val="008E3B84"/>
    <w:rsid w:val="008E4A6E"/>
    <w:rsid w:val="008E67BE"/>
    <w:rsid w:val="008F0EF2"/>
    <w:rsid w:val="008F1D26"/>
    <w:rsid w:val="008F2789"/>
    <w:rsid w:val="008F4C4C"/>
    <w:rsid w:val="008F7D8D"/>
    <w:rsid w:val="0090058C"/>
    <w:rsid w:val="00901465"/>
    <w:rsid w:val="009027FB"/>
    <w:rsid w:val="00903904"/>
    <w:rsid w:val="00903DE5"/>
    <w:rsid w:val="0090571D"/>
    <w:rsid w:val="00906F90"/>
    <w:rsid w:val="00907404"/>
    <w:rsid w:val="009103A6"/>
    <w:rsid w:val="00910DBC"/>
    <w:rsid w:val="00913E56"/>
    <w:rsid w:val="00914A3E"/>
    <w:rsid w:val="0091544D"/>
    <w:rsid w:val="009226C3"/>
    <w:rsid w:val="00927720"/>
    <w:rsid w:val="00935B23"/>
    <w:rsid w:val="00935FF4"/>
    <w:rsid w:val="0093668C"/>
    <w:rsid w:val="00936ED0"/>
    <w:rsid w:val="00937304"/>
    <w:rsid w:val="00937E44"/>
    <w:rsid w:val="009474B0"/>
    <w:rsid w:val="009504A7"/>
    <w:rsid w:val="00951A46"/>
    <w:rsid w:val="00952624"/>
    <w:rsid w:val="00956F21"/>
    <w:rsid w:val="009579CF"/>
    <w:rsid w:val="00957E96"/>
    <w:rsid w:val="00960B83"/>
    <w:rsid w:val="009626B3"/>
    <w:rsid w:val="00962CD2"/>
    <w:rsid w:val="00963AF8"/>
    <w:rsid w:val="00963C12"/>
    <w:rsid w:val="00964885"/>
    <w:rsid w:val="00964FE0"/>
    <w:rsid w:val="00965CB8"/>
    <w:rsid w:val="00967165"/>
    <w:rsid w:val="00967574"/>
    <w:rsid w:val="00974459"/>
    <w:rsid w:val="00974639"/>
    <w:rsid w:val="009758E7"/>
    <w:rsid w:val="00976F04"/>
    <w:rsid w:val="00977999"/>
    <w:rsid w:val="00980FE0"/>
    <w:rsid w:val="00990062"/>
    <w:rsid w:val="00993F1F"/>
    <w:rsid w:val="009967CD"/>
    <w:rsid w:val="00997710"/>
    <w:rsid w:val="009A0813"/>
    <w:rsid w:val="009A2D45"/>
    <w:rsid w:val="009A37F5"/>
    <w:rsid w:val="009A6794"/>
    <w:rsid w:val="009A73A2"/>
    <w:rsid w:val="009B62C3"/>
    <w:rsid w:val="009B67E2"/>
    <w:rsid w:val="009B6C4F"/>
    <w:rsid w:val="009B7298"/>
    <w:rsid w:val="009C0D90"/>
    <w:rsid w:val="009C33BE"/>
    <w:rsid w:val="009C6FBD"/>
    <w:rsid w:val="009C721F"/>
    <w:rsid w:val="009D2387"/>
    <w:rsid w:val="009D483E"/>
    <w:rsid w:val="009D502F"/>
    <w:rsid w:val="009D5449"/>
    <w:rsid w:val="009D6F7E"/>
    <w:rsid w:val="009D7336"/>
    <w:rsid w:val="009E33D6"/>
    <w:rsid w:val="009E5FC8"/>
    <w:rsid w:val="009F0FFE"/>
    <w:rsid w:val="009F4806"/>
    <w:rsid w:val="00A005C8"/>
    <w:rsid w:val="00A00CE0"/>
    <w:rsid w:val="00A02B6B"/>
    <w:rsid w:val="00A03993"/>
    <w:rsid w:val="00A044A1"/>
    <w:rsid w:val="00A04FFC"/>
    <w:rsid w:val="00A05A7D"/>
    <w:rsid w:val="00A10F94"/>
    <w:rsid w:val="00A13852"/>
    <w:rsid w:val="00A1422F"/>
    <w:rsid w:val="00A215E6"/>
    <w:rsid w:val="00A21845"/>
    <w:rsid w:val="00A229DE"/>
    <w:rsid w:val="00A32287"/>
    <w:rsid w:val="00A32E72"/>
    <w:rsid w:val="00A3385B"/>
    <w:rsid w:val="00A34FD8"/>
    <w:rsid w:val="00A400AA"/>
    <w:rsid w:val="00A479AF"/>
    <w:rsid w:val="00A47D17"/>
    <w:rsid w:val="00A5557F"/>
    <w:rsid w:val="00A55DD9"/>
    <w:rsid w:val="00A561C9"/>
    <w:rsid w:val="00A5647D"/>
    <w:rsid w:val="00A57ACD"/>
    <w:rsid w:val="00A57DCF"/>
    <w:rsid w:val="00A6000C"/>
    <w:rsid w:val="00A6084A"/>
    <w:rsid w:val="00A6171D"/>
    <w:rsid w:val="00A6261D"/>
    <w:rsid w:val="00A64B69"/>
    <w:rsid w:val="00A660DC"/>
    <w:rsid w:val="00A72B1E"/>
    <w:rsid w:val="00A73534"/>
    <w:rsid w:val="00A75D7C"/>
    <w:rsid w:val="00A84249"/>
    <w:rsid w:val="00A8519E"/>
    <w:rsid w:val="00A85A7B"/>
    <w:rsid w:val="00A85AC6"/>
    <w:rsid w:val="00A87B8E"/>
    <w:rsid w:val="00A87F67"/>
    <w:rsid w:val="00A90DC0"/>
    <w:rsid w:val="00A92E2E"/>
    <w:rsid w:val="00AA12C7"/>
    <w:rsid w:val="00AA400A"/>
    <w:rsid w:val="00AA571E"/>
    <w:rsid w:val="00AA5FF3"/>
    <w:rsid w:val="00AA6649"/>
    <w:rsid w:val="00AA7EC2"/>
    <w:rsid w:val="00AB126B"/>
    <w:rsid w:val="00AB14D1"/>
    <w:rsid w:val="00AB29D1"/>
    <w:rsid w:val="00AB3A12"/>
    <w:rsid w:val="00AB5457"/>
    <w:rsid w:val="00AB6380"/>
    <w:rsid w:val="00AB752E"/>
    <w:rsid w:val="00AC0F25"/>
    <w:rsid w:val="00AC1E9B"/>
    <w:rsid w:val="00AC5C64"/>
    <w:rsid w:val="00AC6F15"/>
    <w:rsid w:val="00AD02EF"/>
    <w:rsid w:val="00AD2660"/>
    <w:rsid w:val="00AD2934"/>
    <w:rsid w:val="00AD29F5"/>
    <w:rsid w:val="00AD449B"/>
    <w:rsid w:val="00AD4B9F"/>
    <w:rsid w:val="00AD71DC"/>
    <w:rsid w:val="00AE0C07"/>
    <w:rsid w:val="00AE1A63"/>
    <w:rsid w:val="00AE1C5D"/>
    <w:rsid w:val="00AE292D"/>
    <w:rsid w:val="00AE6F02"/>
    <w:rsid w:val="00AE6F10"/>
    <w:rsid w:val="00AF0B6A"/>
    <w:rsid w:val="00AF14C1"/>
    <w:rsid w:val="00AF2586"/>
    <w:rsid w:val="00AF2BBC"/>
    <w:rsid w:val="00AF2DEA"/>
    <w:rsid w:val="00AF387E"/>
    <w:rsid w:val="00AF3E0B"/>
    <w:rsid w:val="00AF448A"/>
    <w:rsid w:val="00AF606D"/>
    <w:rsid w:val="00AF6A85"/>
    <w:rsid w:val="00AF794E"/>
    <w:rsid w:val="00B01970"/>
    <w:rsid w:val="00B05D44"/>
    <w:rsid w:val="00B06625"/>
    <w:rsid w:val="00B06C7C"/>
    <w:rsid w:val="00B07DC3"/>
    <w:rsid w:val="00B1279B"/>
    <w:rsid w:val="00B159A5"/>
    <w:rsid w:val="00B2301D"/>
    <w:rsid w:val="00B26C11"/>
    <w:rsid w:val="00B33C7E"/>
    <w:rsid w:val="00B34E31"/>
    <w:rsid w:val="00B3656B"/>
    <w:rsid w:val="00B369FC"/>
    <w:rsid w:val="00B36D74"/>
    <w:rsid w:val="00B40C97"/>
    <w:rsid w:val="00B434B3"/>
    <w:rsid w:val="00B43618"/>
    <w:rsid w:val="00B443C1"/>
    <w:rsid w:val="00B460BD"/>
    <w:rsid w:val="00B460EB"/>
    <w:rsid w:val="00B46625"/>
    <w:rsid w:val="00B516F2"/>
    <w:rsid w:val="00B52332"/>
    <w:rsid w:val="00B55F19"/>
    <w:rsid w:val="00B570DB"/>
    <w:rsid w:val="00B64101"/>
    <w:rsid w:val="00B66A29"/>
    <w:rsid w:val="00B67031"/>
    <w:rsid w:val="00B70D5A"/>
    <w:rsid w:val="00B71A7A"/>
    <w:rsid w:val="00B72189"/>
    <w:rsid w:val="00B72921"/>
    <w:rsid w:val="00B752C6"/>
    <w:rsid w:val="00B77806"/>
    <w:rsid w:val="00B803E7"/>
    <w:rsid w:val="00B81F30"/>
    <w:rsid w:val="00B84F06"/>
    <w:rsid w:val="00B86BBA"/>
    <w:rsid w:val="00B93886"/>
    <w:rsid w:val="00B96174"/>
    <w:rsid w:val="00B966BC"/>
    <w:rsid w:val="00B96CA6"/>
    <w:rsid w:val="00BA19C0"/>
    <w:rsid w:val="00BA2C1A"/>
    <w:rsid w:val="00BA2E19"/>
    <w:rsid w:val="00BA4D12"/>
    <w:rsid w:val="00BB6E23"/>
    <w:rsid w:val="00BC0146"/>
    <w:rsid w:val="00BC4B98"/>
    <w:rsid w:val="00BC6DB1"/>
    <w:rsid w:val="00BC728E"/>
    <w:rsid w:val="00BC771D"/>
    <w:rsid w:val="00BD2E65"/>
    <w:rsid w:val="00BD6852"/>
    <w:rsid w:val="00BD6CBB"/>
    <w:rsid w:val="00BD7E8B"/>
    <w:rsid w:val="00BE4D15"/>
    <w:rsid w:val="00BF04A6"/>
    <w:rsid w:val="00BF5919"/>
    <w:rsid w:val="00BF76F4"/>
    <w:rsid w:val="00C03C61"/>
    <w:rsid w:val="00C0472B"/>
    <w:rsid w:val="00C04F8D"/>
    <w:rsid w:val="00C078DD"/>
    <w:rsid w:val="00C12205"/>
    <w:rsid w:val="00C12761"/>
    <w:rsid w:val="00C12F53"/>
    <w:rsid w:val="00C15112"/>
    <w:rsid w:val="00C1703A"/>
    <w:rsid w:val="00C17099"/>
    <w:rsid w:val="00C21A19"/>
    <w:rsid w:val="00C21C26"/>
    <w:rsid w:val="00C23B43"/>
    <w:rsid w:val="00C245BA"/>
    <w:rsid w:val="00C247A2"/>
    <w:rsid w:val="00C26BCB"/>
    <w:rsid w:val="00C27690"/>
    <w:rsid w:val="00C330C5"/>
    <w:rsid w:val="00C33470"/>
    <w:rsid w:val="00C334B3"/>
    <w:rsid w:val="00C335F5"/>
    <w:rsid w:val="00C34435"/>
    <w:rsid w:val="00C354E4"/>
    <w:rsid w:val="00C3567C"/>
    <w:rsid w:val="00C36952"/>
    <w:rsid w:val="00C36A91"/>
    <w:rsid w:val="00C40B78"/>
    <w:rsid w:val="00C41CAB"/>
    <w:rsid w:val="00C41F60"/>
    <w:rsid w:val="00C42598"/>
    <w:rsid w:val="00C427A1"/>
    <w:rsid w:val="00C43ADD"/>
    <w:rsid w:val="00C43FBD"/>
    <w:rsid w:val="00C45F59"/>
    <w:rsid w:val="00C45FAC"/>
    <w:rsid w:val="00C46507"/>
    <w:rsid w:val="00C4655A"/>
    <w:rsid w:val="00C46C66"/>
    <w:rsid w:val="00C46EAA"/>
    <w:rsid w:val="00C50E5E"/>
    <w:rsid w:val="00C51A06"/>
    <w:rsid w:val="00C51BC2"/>
    <w:rsid w:val="00C53554"/>
    <w:rsid w:val="00C56234"/>
    <w:rsid w:val="00C607A2"/>
    <w:rsid w:val="00C67B4B"/>
    <w:rsid w:val="00C71F5A"/>
    <w:rsid w:val="00C722E2"/>
    <w:rsid w:val="00C7387C"/>
    <w:rsid w:val="00C75F89"/>
    <w:rsid w:val="00C766D4"/>
    <w:rsid w:val="00C83E34"/>
    <w:rsid w:val="00C8662A"/>
    <w:rsid w:val="00C9696A"/>
    <w:rsid w:val="00CA16D4"/>
    <w:rsid w:val="00CA37F1"/>
    <w:rsid w:val="00CA406E"/>
    <w:rsid w:val="00CA4292"/>
    <w:rsid w:val="00CA6BC6"/>
    <w:rsid w:val="00CA6D37"/>
    <w:rsid w:val="00CA70D6"/>
    <w:rsid w:val="00CA74A5"/>
    <w:rsid w:val="00CB0506"/>
    <w:rsid w:val="00CB1ECB"/>
    <w:rsid w:val="00CB298F"/>
    <w:rsid w:val="00CB405B"/>
    <w:rsid w:val="00CB456F"/>
    <w:rsid w:val="00CB51F8"/>
    <w:rsid w:val="00CB6315"/>
    <w:rsid w:val="00CD153A"/>
    <w:rsid w:val="00CD2678"/>
    <w:rsid w:val="00CD39ED"/>
    <w:rsid w:val="00CD3C51"/>
    <w:rsid w:val="00CD5DB0"/>
    <w:rsid w:val="00CE731F"/>
    <w:rsid w:val="00CF253B"/>
    <w:rsid w:val="00CF316C"/>
    <w:rsid w:val="00CF36F1"/>
    <w:rsid w:val="00D002C7"/>
    <w:rsid w:val="00D0057D"/>
    <w:rsid w:val="00D00B2B"/>
    <w:rsid w:val="00D01438"/>
    <w:rsid w:val="00D03137"/>
    <w:rsid w:val="00D0343C"/>
    <w:rsid w:val="00D0357D"/>
    <w:rsid w:val="00D03799"/>
    <w:rsid w:val="00D04308"/>
    <w:rsid w:val="00D069EB"/>
    <w:rsid w:val="00D079A3"/>
    <w:rsid w:val="00D10C32"/>
    <w:rsid w:val="00D110D3"/>
    <w:rsid w:val="00D11BBF"/>
    <w:rsid w:val="00D12976"/>
    <w:rsid w:val="00D13DC2"/>
    <w:rsid w:val="00D14345"/>
    <w:rsid w:val="00D15D4F"/>
    <w:rsid w:val="00D212C7"/>
    <w:rsid w:val="00D31033"/>
    <w:rsid w:val="00D31544"/>
    <w:rsid w:val="00D344DB"/>
    <w:rsid w:val="00D40234"/>
    <w:rsid w:val="00D40DD1"/>
    <w:rsid w:val="00D4246A"/>
    <w:rsid w:val="00D449CC"/>
    <w:rsid w:val="00D45DF5"/>
    <w:rsid w:val="00D52657"/>
    <w:rsid w:val="00D52E7C"/>
    <w:rsid w:val="00D5351A"/>
    <w:rsid w:val="00D546CF"/>
    <w:rsid w:val="00D54E5E"/>
    <w:rsid w:val="00D600CD"/>
    <w:rsid w:val="00D6130C"/>
    <w:rsid w:val="00D62244"/>
    <w:rsid w:val="00D6767E"/>
    <w:rsid w:val="00D706E8"/>
    <w:rsid w:val="00D712B2"/>
    <w:rsid w:val="00D72D97"/>
    <w:rsid w:val="00D73237"/>
    <w:rsid w:val="00D75E1F"/>
    <w:rsid w:val="00D800EE"/>
    <w:rsid w:val="00D81731"/>
    <w:rsid w:val="00D83D3A"/>
    <w:rsid w:val="00D87649"/>
    <w:rsid w:val="00D95132"/>
    <w:rsid w:val="00D95149"/>
    <w:rsid w:val="00D95CA7"/>
    <w:rsid w:val="00D96292"/>
    <w:rsid w:val="00D9669F"/>
    <w:rsid w:val="00DA44AD"/>
    <w:rsid w:val="00DA6682"/>
    <w:rsid w:val="00DA670B"/>
    <w:rsid w:val="00DB3E90"/>
    <w:rsid w:val="00DB6C25"/>
    <w:rsid w:val="00DB77EC"/>
    <w:rsid w:val="00DC2432"/>
    <w:rsid w:val="00DC244A"/>
    <w:rsid w:val="00DC3A5A"/>
    <w:rsid w:val="00DC5099"/>
    <w:rsid w:val="00DC7696"/>
    <w:rsid w:val="00DD14D4"/>
    <w:rsid w:val="00DD231A"/>
    <w:rsid w:val="00DD7E69"/>
    <w:rsid w:val="00DE15EE"/>
    <w:rsid w:val="00DE1CA4"/>
    <w:rsid w:val="00DE2DCE"/>
    <w:rsid w:val="00DE31BE"/>
    <w:rsid w:val="00DE5F60"/>
    <w:rsid w:val="00DE747B"/>
    <w:rsid w:val="00DF04ED"/>
    <w:rsid w:val="00DF1398"/>
    <w:rsid w:val="00DF6C44"/>
    <w:rsid w:val="00DF6D99"/>
    <w:rsid w:val="00E01FCF"/>
    <w:rsid w:val="00E020F5"/>
    <w:rsid w:val="00E02BFA"/>
    <w:rsid w:val="00E033C0"/>
    <w:rsid w:val="00E049C2"/>
    <w:rsid w:val="00E05733"/>
    <w:rsid w:val="00E0698A"/>
    <w:rsid w:val="00E06DEF"/>
    <w:rsid w:val="00E10CE7"/>
    <w:rsid w:val="00E17679"/>
    <w:rsid w:val="00E21133"/>
    <w:rsid w:val="00E21CD6"/>
    <w:rsid w:val="00E2544B"/>
    <w:rsid w:val="00E30B50"/>
    <w:rsid w:val="00E31AB9"/>
    <w:rsid w:val="00E31CCF"/>
    <w:rsid w:val="00E33755"/>
    <w:rsid w:val="00E4078A"/>
    <w:rsid w:val="00E4126A"/>
    <w:rsid w:val="00E43BB8"/>
    <w:rsid w:val="00E47513"/>
    <w:rsid w:val="00E50A73"/>
    <w:rsid w:val="00E51270"/>
    <w:rsid w:val="00E53B55"/>
    <w:rsid w:val="00E614B9"/>
    <w:rsid w:val="00E62053"/>
    <w:rsid w:val="00E62445"/>
    <w:rsid w:val="00E62F43"/>
    <w:rsid w:val="00E6306B"/>
    <w:rsid w:val="00E63378"/>
    <w:rsid w:val="00E64911"/>
    <w:rsid w:val="00E669D1"/>
    <w:rsid w:val="00E70A6C"/>
    <w:rsid w:val="00E73EF2"/>
    <w:rsid w:val="00E76FAE"/>
    <w:rsid w:val="00E80B36"/>
    <w:rsid w:val="00E842C7"/>
    <w:rsid w:val="00E849AB"/>
    <w:rsid w:val="00E85D58"/>
    <w:rsid w:val="00E90840"/>
    <w:rsid w:val="00E920E0"/>
    <w:rsid w:val="00E94B34"/>
    <w:rsid w:val="00E958A4"/>
    <w:rsid w:val="00EA08FC"/>
    <w:rsid w:val="00EA6438"/>
    <w:rsid w:val="00EB1312"/>
    <w:rsid w:val="00EB1801"/>
    <w:rsid w:val="00EB6685"/>
    <w:rsid w:val="00EB6B46"/>
    <w:rsid w:val="00EB6C56"/>
    <w:rsid w:val="00EB6CB7"/>
    <w:rsid w:val="00EC0A8D"/>
    <w:rsid w:val="00EC147C"/>
    <w:rsid w:val="00EC2995"/>
    <w:rsid w:val="00EC5508"/>
    <w:rsid w:val="00EC79EF"/>
    <w:rsid w:val="00ED1CDD"/>
    <w:rsid w:val="00ED3E9C"/>
    <w:rsid w:val="00ED4996"/>
    <w:rsid w:val="00EE128E"/>
    <w:rsid w:val="00EE3041"/>
    <w:rsid w:val="00EE33CB"/>
    <w:rsid w:val="00EE6388"/>
    <w:rsid w:val="00EF13E2"/>
    <w:rsid w:val="00EF1650"/>
    <w:rsid w:val="00EF5CEA"/>
    <w:rsid w:val="00EF6E51"/>
    <w:rsid w:val="00F00694"/>
    <w:rsid w:val="00F02215"/>
    <w:rsid w:val="00F03C96"/>
    <w:rsid w:val="00F11FBE"/>
    <w:rsid w:val="00F13583"/>
    <w:rsid w:val="00F13F80"/>
    <w:rsid w:val="00F15A3C"/>
    <w:rsid w:val="00F15A7D"/>
    <w:rsid w:val="00F17066"/>
    <w:rsid w:val="00F177B7"/>
    <w:rsid w:val="00F21189"/>
    <w:rsid w:val="00F2195C"/>
    <w:rsid w:val="00F22D2D"/>
    <w:rsid w:val="00F23942"/>
    <w:rsid w:val="00F23B26"/>
    <w:rsid w:val="00F24344"/>
    <w:rsid w:val="00F26B4E"/>
    <w:rsid w:val="00F26D96"/>
    <w:rsid w:val="00F332FF"/>
    <w:rsid w:val="00F35FA9"/>
    <w:rsid w:val="00F5108B"/>
    <w:rsid w:val="00F53630"/>
    <w:rsid w:val="00F5402B"/>
    <w:rsid w:val="00F55E9B"/>
    <w:rsid w:val="00F568ED"/>
    <w:rsid w:val="00F6193F"/>
    <w:rsid w:val="00F61FAF"/>
    <w:rsid w:val="00F63814"/>
    <w:rsid w:val="00F642D3"/>
    <w:rsid w:val="00F66D54"/>
    <w:rsid w:val="00F676B6"/>
    <w:rsid w:val="00F701DA"/>
    <w:rsid w:val="00F70507"/>
    <w:rsid w:val="00F7136D"/>
    <w:rsid w:val="00F74773"/>
    <w:rsid w:val="00F7759D"/>
    <w:rsid w:val="00F77CBB"/>
    <w:rsid w:val="00F84E46"/>
    <w:rsid w:val="00F855D6"/>
    <w:rsid w:val="00F861BD"/>
    <w:rsid w:val="00F86356"/>
    <w:rsid w:val="00F87757"/>
    <w:rsid w:val="00F91DBA"/>
    <w:rsid w:val="00F9212B"/>
    <w:rsid w:val="00FA0DC8"/>
    <w:rsid w:val="00FA19B3"/>
    <w:rsid w:val="00FA1F46"/>
    <w:rsid w:val="00FA50F5"/>
    <w:rsid w:val="00FA6A75"/>
    <w:rsid w:val="00FA7E80"/>
    <w:rsid w:val="00FB1237"/>
    <w:rsid w:val="00FB333C"/>
    <w:rsid w:val="00FB5980"/>
    <w:rsid w:val="00FB5A36"/>
    <w:rsid w:val="00FB6D12"/>
    <w:rsid w:val="00FC0E0A"/>
    <w:rsid w:val="00FC29AA"/>
    <w:rsid w:val="00FC3968"/>
    <w:rsid w:val="00FD191B"/>
    <w:rsid w:val="00FD45C5"/>
    <w:rsid w:val="00FD66C2"/>
    <w:rsid w:val="00FE1D84"/>
    <w:rsid w:val="00FE362D"/>
    <w:rsid w:val="00FE4F12"/>
    <w:rsid w:val="00FE7CFD"/>
    <w:rsid w:val="00FF02DB"/>
    <w:rsid w:val="00FF2DD0"/>
    <w:rsid w:val="00FF5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01970"/>
    <w:pPr>
      <w:keepNext/>
      <w:spacing w:before="240" w:after="60"/>
      <w:ind w:leftChars="100" w:left="100" w:rightChars="100" w:right="10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01970"/>
    <w:rPr>
      <w:rFonts w:ascii="Times New Roman" w:eastAsia="MS Mincho" w:hAnsi="Times New Roman"/>
      <w:b/>
      <w:bCs/>
      <w:sz w:val="28"/>
      <w:szCs w:val="28"/>
      <w:lang w:val="x-none"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7F6EB4"/>
    <w:pPr>
      <w:numPr>
        <w:numId w:val="2"/>
      </w:numPr>
      <w:tabs>
        <w:tab w:val="clear" w:pos="2041"/>
      </w:tabs>
      <w:spacing w:before="120"/>
      <w:ind w:left="426" w:firstLineChars="0" w:hanging="426"/>
      <w:contextualSpacing w:val="0"/>
      <w:jc w:val="both"/>
    </w:pPr>
    <w:rPr>
      <w:rFonts w:eastAsia="宋体"/>
      <w:bCs/>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01970"/>
    <w:pPr>
      <w:keepNext/>
      <w:spacing w:before="240" w:after="60"/>
      <w:ind w:leftChars="100" w:left="100" w:rightChars="100" w:right="10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01970"/>
    <w:rPr>
      <w:rFonts w:ascii="Times New Roman" w:eastAsia="MS Mincho" w:hAnsi="Times New Roman"/>
      <w:b/>
      <w:bCs/>
      <w:sz w:val="28"/>
      <w:szCs w:val="28"/>
      <w:lang w:val="x-none"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7F6EB4"/>
    <w:pPr>
      <w:numPr>
        <w:numId w:val="2"/>
      </w:numPr>
      <w:tabs>
        <w:tab w:val="clear" w:pos="2041"/>
      </w:tabs>
      <w:spacing w:before="120"/>
      <w:ind w:left="426" w:firstLineChars="0" w:hanging="426"/>
      <w:contextualSpacing w:val="0"/>
      <w:jc w:val="both"/>
    </w:pPr>
    <w:rPr>
      <w:rFonts w:eastAsia="宋体"/>
      <w:bCs/>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84909">
      <w:bodyDiv w:val="1"/>
      <w:marLeft w:val="0"/>
      <w:marRight w:val="0"/>
      <w:marTop w:val="0"/>
      <w:marBottom w:val="0"/>
      <w:divBdr>
        <w:top w:val="none" w:sz="0" w:space="0" w:color="auto"/>
        <w:left w:val="none" w:sz="0" w:space="0" w:color="auto"/>
        <w:bottom w:val="none" w:sz="0" w:space="0" w:color="auto"/>
        <w:right w:val="none" w:sz="0" w:space="0" w:color="auto"/>
      </w:divBdr>
      <w:divsChild>
        <w:div w:id="1212379714">
          <w:marLeft w:val="547"/>
          <w:marRight w:val="0"/>
          <w:marTop w:val="115"/>
          <w:marBottom w:val="0"/>
          <w:divBdr>
            <w:top w:val="none" w:sz="0" w:space="0" w:color="auto"/>
            <w:left w:val="none" w:sz="0" w:space="0" w:color="auto"/>
            <w:bottom w:val="none" w:sz="0" w:space="0" w:color="auto"/>
            <w:right w:val="none" w:sz="0" w:space="0" w:color="auto"/>
          </w:divBdr>
        </w:div>
      </w:divsChild>
    </w:div>
    <w:div w:id="30308445">
      <w:bodyDiv w:val="1"/>
      <w:marLeft w:val="0"/>
      <w:marRight w:val="0"/>
      <w:marTop w:val="0"/>
      <w:marBottom w:val="0"/>
      <w:divBdr>
        <w:top w:val="none" w:sz="0" w:space="0" w:color="auto"/>
        <w:left w:val="none" w:sz="0" w:space="0" w:color="auto"/>
        <w:bottom w:val="none" w:sz="0" w:space="0" w:color="auto"/>
        <w:right w:val="none" w:sz="0" w:space="0" w:color="auto"/>
      </w:divBdr>
      <w:divsChild>
        <w:div w:id="694771178">
          <w:marLeft w:val="1166"/>
          <w:marRight w:val="0"/>
          <w:marTop w:val="60"/>
          <w:marBottom w:val="0"/>
          <w:divBdr>
            <w:top w:val="none" w:sz="0" w:space="0" w:color="auto"/>
            <w:left w:val="none" w:sz="0" w:space="0" w:color="auto"/>
            <w:bottom w:val="none" w:sz="0" w:space="0" w:color="auto"/>
            <w:right w:val="none" w:sz="0" w:space="0" w:color="auto"/>
          </w:divBdr>
        </w:div>
      </w:divsChild>
    </w:div>
    <w:div w:id="44642728">
      <w:bodyDiv w:val="1"/>
      <w:marLeft w:val="0"/>
      <w:marRight w:val="0"/>
      <w:marTop w:val="0"/>
      <w:marBottom w:val="0"/>
      <w:divBdr>
        <w:top w:val="none" w:sz="0" w:space="0" w:color="auto"/>
        <w:left w:val="none" w:sz="0" w:space="0" w:color="auto"/>
        <w:bottom w:val="none" w:sz="0" w:space="0" w:color="auto"/>
        <w:right w:val="none" w:sz="0" w:space="0" w:color="auto"/>
      </w:divBdr>
      <w:divsChild>
        <w:div w:id="333807371">
          <w:marLeft w:val="547"/>
          <w:marRight w:val="0"/>
          <w:marTop w:val="115"/>
          <w:marBottom w:val="0"/>
          <w:divBdr>
            <w:top w:val="none" w:sz="0" w:space="0" w:color="auto"/>
            <w:left w:val="none" w:sz="0" w:space="0" w:color="auto"/>
            <w:bottom w:val="none" w:sz="0" w:space="0" w:color="auto"/>
            <w:right w:val="none" w:sz="0" w:space="0" w:color="auto"/>
          </w:divBdr>
        </w:div>
        <w:div w:id="2019578826">
          <w:marLeft w:val="547"/>
          <w:marRight w:val="0"/>
          <w:marTop w:val="115"/>
          <w:marBottom w:val="0"/>
          <w:divBdr>
            <w:top w:val="none" w:sz="0" w:space="0" w:color="auto"/>
            <w:left w:val="none" w:sz="0" w:space="0" w:color="auto"/>
            <w:bottom w:val="none" w:sz="0" w:space="0" w:color="auto"/>
            <w:right w:val="none" w:sz="0" w:space="0" w:color="auto"/>
          </w:divBdr>
        </w:div>
      </w:divsChild>
    </w:div>
    <w:div w:id="65422894">
      <w:bodyDiv w:val="1"/>
      <w:marLeft w:val="0"/>
      <w:marRight w:val="0"/>
      <w:marTop w:val="0"/>
      <w:marBottom w:val="0"/>
      <w:divBdr>
        <w:top w:val="none" w:sz="0" w:space="0" w:color="auto"/>
        <w:left w:val="none" w:sz="0" w:space="0" w:color="auto"/>
        <w:bottom w:val="none" w:sz="0" w:space="0" w:color="auto"/>
        <w:right w:val="none" w:sz="0" w:space="0" w:color="auto"/>
      </w:divBdr>
    </w:div>
    <w:div w:id="99881261">
      <w:bodyDiv w:val="1"/>
      <w:marLeft w:val="0"/>
      <w:marRight w:val="0"/>
      <w:marTop w:val="0"/>
      <w:marBottom w:val="0"/>
      <w:divBdr>
        <w:top w:val="none" w:sz="0" w:space="0" w:color="auto"/>
        <w:left w:val="none" w:sz="0" w:space="0" w:color="auto"/>
        <w:bottom w:val="none" w:sz="0" w:space="0" w:color="auto"/>
        <w:right w:val="none" w:sz="0" w:space="0" w:color="auto"/>
      </w:divBdr>
      <w:divsChild>
        <w:div w:id="392512253">
          <w:marLeft w:val="2520"/>
          <w:marRight w:val="0"/>
          <w:marTop w:val="86"/>
          <w:marBottom w:val="0"/>
          <w:divBdr>
            <w:top w:val="none" w:sz="0" w:space="0" w:color="auto"/>
            <w:left w:val="none" w:sz="0" w:space="0" w:color="auto"/>
            <w:bottom w:val="none" w:sz="0" w:space="0" w:color="auto"/>
            <w:right w:val="none" w:sz="0" w:space="0" w:color="auto"/>
          </w:divBdr>
        </w:div>
      </w:divsChild>
    </w:div>
    <w:div w:id="117914466">
      <w:bodyDiv w:val="1"/>
      <w:marLeft w:val="0"/>
      <w:marRight w:val="0"/>
      <w:marTop w:val="0"/>
      <w:marBottom w:val="0"/>
      <w:divBdr>
        <w:top w:val="none" w:sz="0" w:space="0" w:color="auto"/>
        <w:left w:val="none" w:sz="0" w:space="0" w:color="auto"/>
        <w:bottom w:val="none" w:sz="0" w:space="0" w:color="auto"/>
        <w:right w:val="none" w:sz="0" w:space="0" w:color="auto"/>
      </w:divBdr>
    </w:div>
    <w:div w:id="156194850">
      <w:bodyDiv w:val="1"/>
      <w:marLeft w:val="0"/>
      <w:marRight w:val="0"/>
      <w:marTop w:val="0"/>
      <w:marBottom w:val="0"/>
      <w:divBdr>
        <w:top w:val="none" w:sz="0" w:space="0" w:color="auto"/>
        <w:left w:val="none" w:sz="0" w:space="0" w:color="auto"/>
        <w:bottom w:val="none" w:sz="0" w:space="0" w:color="auto"/>
        <w:right w:val="none" w:sz="0" w:space="0" w:color="auto"/>
      </w:divBdr>
      <w:divsChild>
        <w:div w:id="1684745553">
          <w:marLeft w:val="547"/>
          <w:marRight w:val="0"/>
          <w:marTop w:val="115"/>
          <w:marBottom w:val="0"/>
          <w:divBdr>
            <w:top w:val="none" w:sz="0" w:space="0" w:color="auto"/>
            <w:left w:val="none" w:sz="0" w:space="0" w:color="auto"/>
            <w:bottom w:val="none" w:sz="0" w:space="0" w:color="auto"/>
            <w:right w:val="none" w:sz="0" w:space="0" w:color="auto"/>
          </w:divBdr>
        </w:div>
      </w:divsChild>
    </w:div>
    <w:div w:id="159080883">
      <w:bodyDiv w:val="1"/>
      <w:marLeft w:val="0"/>
      <w:marRight w:val="0"/>
      <w:marTop w:val="0"/>
      <w:marBottom w:val="0"/>
      <w:divBdr>
        <w:top w:val="none" w:sz="0" w:space="0" w:color="auto"/>
        <w:left w:val="none" w:sz="0" w:space="0" w:color="auto"/>
        <w:bottom w:val="none" w:sz="0" w:space="0" w:color="auto"/>
        <w:right w:val="none" w:sz="0" w:space="0" w:color="auto"/>
      </w:divBdr>
    </w:div>
    <w:div w:id="187647491">
      <w:bodyDiv w:val="1"/>
      <w:marLeft w:val="0"/>
      <w:marRight w:val="0"/>
      <w:marTop w:val="0"/>
      <w:marBottom w:val="0"/>
      <w:divBdr>
        <w:top w:val="none" w:sz="0" w:space="0" w:color="auto"/>
        <w:left w:val="none" w:sz="0" w:space="0" w:color="auto"/>
        <w:bottom w:val="none" w:sz="0" w:space="0" w:color="auto"/>
        <w:right w:val="none" w:sz="0" w:space="0" w:color="auto"/>
      </w:divBdr>
      <w:divsChild>
        <w:div w:id="1376464786">
          <w:marLeft w:val="1166"/>
          <w:marRight w:val="0"/>
          <w:marTop w:val="96"/>
          <w:marBottom w:val="0"/>
          <w:divBdr>
            <w:top w:val="none" w:sz="0" w:space="0" w:color="auto"/>
            <w:left w:val="none" w:sz="0" w:space="0" w:color="auto"/>
            <w:bottom w:val="none" w:sz="0" w:space="0" w:color="auto"/>
            <w:right w:val="none" w:sz="0" w:space="0" w:color="auto"/>
          </w:divBdr>
        </w:div>
      </w:divsChild>
    </w:div>
    <w:div w:id="202013315">
      <w:bodyDiv w:val="1"/>
      <w:marLeft w:val="0"/>
      <w:marRight w:val="0"/>
      <w:marTop w:val="0"/>
      <w:marBottom w:val="0"/>
      <w:divBdr>
        <w:top w:val="none" w:sz="0" w:space="0" w:color="auto"/>
        <w:left w:val="none" w:sz="0" w:space="0" w:color="auto"/>
        <w:bottom w:val="none" w:sz="0" w:space="0" w:color="auto"/>
        <w:right w:val="none" w:sz="0" w:space="0" w:color="auto"/>
      </w:divBdr>
      <w:divsChild>
        <w:div w:id="1538657438">
          <w:marLeft w:val="547"/>
          <w:marRight w:val="0"/>
          <w:marTop w:val="115"/>
          <w:marBottom w:val="0"/>
          <w:divBdr>
            <w:top w:val="none" w:sz="0" w:space="0" w:color="auto"/>
            <w:left w:val="none" w:sz="0" w:space="0" w:color="auto"/>
            <w:bottom w:val="none" w:sz="0" w:space="0" w:color="auto"/>
            <w:right w:val="none" w:sz="0" w:space="0" w:color="auto"/>
          </w:divBdr>
        </w:div>
        <w:div w:id="1644387783">
          <w:marLeft w:val="1166"/>
          <w:marRight w:val="0"/>
          <w:marTop w:val="96"/>
          <w:marBottom w:val="0"/>
          <w:divBdr>
            <w:top w:val="none" w:sz="0" w:space="0" w:color="auto"/>
            <w:left w:val="none" w:sz="0" w:space="0" w:color="auto"/>
            <w:bottom w:val="none" w:sz="0" w:space="0" w:color="auto"/>
            <w:right w:val="none" w:sz="0" w:space="0" w:color="auto"/>
          </w:divBdr>
        </w:div>
        <w:div w:id="1808355855">
          <w:marLeft w:val="1166"/>
          <w:marRight w:val="0"/>
          <w:marTop w:val="96"/>
          <w:marBottom w:val="0"/>
          <w:divBdr>
            <w:top w:val="none" w:sz="0" w:space="0" w:color="auto"/>
            <w:left w:val="none" w:sz="0" w:space="0" w:color="auto"/>
            <w:bottom w:val="none" w:sz="0" w:space="0" w:color="auto"/>
            <w:right w:val="none" w:sz="0" w:space="0" w:color="auto"/>
          </w:divBdr>
        </w:div>
        <w:div w:id="1892575759">
          <w:marLeft w:val="547"/>
          <w:marRight w:val="0"/>
          <w:marTop w:val="115"/>
          <w:marBottom w:val="0"/>
          <w:divBdr>
            <w:top w:val="none" w:sz="0" w:space="0" w:color="auto"/>
            <w:left w:val="none" w:sz="0" w:space="0" w:color="auto"/>
            <w:bottom w:val="none" w:sz="0" w:space="0" w:color="auto"/>
            <w:right w:val="none" w:sz="0" w:space="0" w:color="auto"/>
          </w:divBdr>
        </w:div>
        <w:div w:id="718282881">
          <w:marLeft w:val="1166"/>
          <w:marRight w:val="0"/>
          <w:marTop w:val="96"/>
          <w:marBottom w:val="0"/>
          <w:divBdr>
            <w:top w:val="none" w:sz="0" w:space="0" w:color="auto"/>
            <w:left w:val="none" w:sz="0" w:space="0" w:color="auto"/>
            <w:bottom w:val="none" w:sz="0" w:space="0" w:color="auto"/>
            <w:right w:val="none" w:sz="0" w:space="0" w:color="auto"/>
          </w:divBdr>
        </w:div>
      </w:divsChild>
    </w:div>
    <w:div w:id="272591893">
      <w:bodyDiv w:val="1"/>
      <w:marLeft w:val="0"/>
      <w:marRight w:val="0"/>
      <w:marTop w:val="0"/>
      <w:marBottom w:val="0"/>
      <w:divBdr>
        <w:top w:val="none" w:sz="0" w:space="0" w:color="auto"/>
        <w:left w:val="none" w:sz="0" w:space="0" w:color="auto"/>
        <w:bottom w:val="none" w:sz="0" w:space="0" w:color="auto"/>
        <w:right w:val="none" w:sz="0" w:space="0" w:color="auto"/>
      </w:divBdr>
      <w:divsChild>
        <w:div w:id="434374326">
          <w:marLeft w:val="1166"/>
          <w:marRight w:val="0"/>
          <w:marTop w:val="86"/>
          <w:marBottom w:val="0"/>
          <w:divBdr>
            <w:top w:val="none" w:sz="0" w:space="0" w:color="auto"/>
            <w:left w:val="none" w:sz="0" w:space="0" w:color="auto"/>
            <w:bottom w:val="none" w:sz="0" w:space="0" w:color="auto"/>
            <w:right w:val="none" w:sz="0" w:space="0" w:color="auto"/>
          </w:divBdr>
        </w:div>
      </w:divsChild>
    </w:div>
    <w:div w:id="285548328">
      <w:bodyDiv w:val="1"/>
      <w:marLeft w:val="0"/>
      <w:marRight w:val="0"/>
      <w:marTop w:val="0"/>
      <w:marBottom w:val="0"/>
      <w:divBdr>
        <w:top w:val="none" w:sz="0" w:space="0" w:color="auto"/>
        <w:left w:val="none" w:sz="0" w:space="0" w:color="auto"/>
        <w:bottom w:val="none" w:sz="0" w:space="0" w:color="auto"/>
        <w:right w:val="none" w:sz="0" w:space="0" w:color="auto"/>
      </w:divBdr>
      <w:divsChild>
        <w:div w:id="630984595">
          <w:marLeft w:val="547"/>
          <w:marRight w:val="0"/>
          <w:marTop w:val="115"/>
          <w:marBottom w:val="0"/>
          <w:divBdr>
            <w:top w:val="none" w:sz="0" w:space="0" w:color="auto"/>
            <w:left w:val="none" w:sz="0" w:space="0" w:color="auto"/>
            <w:bottom w:val="none" w:sz="0" w:space="0" w:color="auto"/>
            <w:right w:val="none" w:sz="0" w:space="0" w:color="auto"/>
          </w:divBdr>
        </w:div>
      </w:divsChild>
    </w:div>
    <w:div w:id="461188794">
      <w:bodyDiv w:val="1"/>
      <w:marLeft w:val="0"/>
      <w:marRight w:val="0"/>
      <w:marTop w:val="0"/>
      <w:marBottom w:val="0"/>
      <w:divBdr>
        <w:top w:val="none" w:sz="0" w:space="0" w:color="auto"/>
        <w:left w:val="none" w:sz="0" w:space="0" w:color="auto"/>
        <w:bottom w:val="none" w:sz="0" w:space="0" w:color="auto"/>
        <w:right w:val="none" w:sz="0" w:space="0" w:color="auto"/>
      </w:divBdr>
      <w:divsChild>
        <w:div w:id="939072294">
          <w:marLeft w:val="1166"/>
          <w:marRight w:val="0"/>
          <w:marTop w:val="60"/>
          <w:marBottom w:val="0"/>
          <w:divBdr>
            <w:top w:val="none" w:sz="0" w:space="0" w:color="auto"/>
            <w:left w:val="none" w:sz="0" w:space="0" w:color="auto"/>
            <w:bottom w:val="none" w:sz="0" w:space="0" w:color="auto"/>
            <w:right w:val="none" w:sz="0" w:space="0" w:color="auto"/>
          </w:divBdr>
        </w:div>
      </w:divsChild>
    </w:div>
    <w:div w:id="491869701">
      <w:bodyDiv w:val="1"/>
      <w:marLeft w:val="0"/>
      <w:marRight w:val="0"/>
      <w:marTop w:val="0"/>
      <w:marBottom w:val="0"/>
      <w:divBdr>
        <w:top w:val="none" w:sz="0" w:space="0" w:color="auto"/>
        <w:left w:val="none" w:sz="0" w:space="0" w:color="auto"/>
        <w:bottom w:val="none" w:sz="0" w:space="0" w:color="auto"/>
        <w:right w:val="none" w:sz="0" w:space="0" w:color="auto"/>
      </w:divBdr>
      <w:divsChild>
        <w:div w:id="146678916">
          <w:marLeft w:val="547"/>
          <w:marRight w:val="0"/>
          <w:marTop w:val="115"/>
          <w:marBottom w:val="0"/>
          <w:divBdr>
            <w:top w:val="none" w:sz="0" w:space="0" w:color="auto"/>
            <w:left w:val="none" w:sz="0" w:space="0" w:color="auto"/>
            <w:bottom w:val="none" w:sz="0" w:space="0" w:color="auto"/>
            <w:right w:val="none" w:sz="0" w:space="0" w:color="auto"/>
          </w:divBdr>
        </w:div>
        <w:div w:id="2137988089">
          <w:marLeft w:val="1166"/>
          <w:marRight w:val="0"/>
          <w:marTop w:val="96"/>
          <w:marBottom w:val="0"/>
          <w:divBdr>
            <w:top w:val="none" w:sz="0" w:space="0" w:color="auto"/>
            <w:left w:val="none" w:sz="0" w:space="0" w:color="auto"/>
            <w:bottom w:val="none" w:sz="0" w:space="0" w:color="auto"/>
            <w:right w:val="none" w:sz="0" w:space="0" w:color="auto"/>
          </w:divBdr>
        </w:div>
        <w:div w:id="2004164372">
          <w:marLeft w:val="547"/>
          <w:marRight w:val="0"/>
          <w:marTop w:val="115"/>
          <w:marBottom w:val="0"/>
          <w:divBdr>
            <w:top w:val="none" w:sz="0" w:space="0" w:color="auto"/>
            <w:left w:val="none" w:sz="0" w:space="0" w:color="auto"/>
            <w:bottom w:val="none" w:sz="0" w:space="0" w:color="auto"/>
            <w:right w:val="none" w:sz="0" w:space="0" w:color="auto"/>
          </w:divBdr>
        </w:div>
        <w:div w:id="1440373730">
          <w:marLeft w:val="1166"/>
          <w:marRight w:val="0"/>
          <w:marTop w:val="96"/>
          <w:marBottom w:val="0"/>
          <w:divBdr>
            <w:top w:val="none" w:sz="0" w:space="0" w:color="auto"/>
            <w:left w:val="none" w:sz="0" w:space="0" w:color="auto"/>
            <w:bottom w:val="none" w:sz="0" w:space="0" w:color="auto"/>
            <w:right w:val="none" w:sz="0" w:space="0" w:color="auto"/>
          </w:divBdr>
        </w:div>
        <w:div w:id="2039575507">
          <w:marLeft w:val="1166"/>
          <w:marRight w:val="0"/>
          <w:marTop w:val="96"/>
          <w:marBottom w:val="0"/>
          <w:divBdr>
            <w:top w:val="none" w:sz="0" w:space="0" w:color="auto"/>
            <w:left w:val="none" w:sz="0" w:space="0" w:color="auto"/>
            <w:bottom w:val="none" w:sz="0" w:space="0" w:color="auto"/>
            <w:right w:val="none" w:sz="0" w:space="0" w:color="auto"/>
          </w:divBdr>
        </w:div>
      </w:divsChild>
    </w:div>
    <w:div w:id="558588944">
      <w:bodyDiv w:val="1"/>
      <w:marLeft w:val="0"/>
      <w:marRight w:val="0"/>
      <w:marTop w:val="0"/>
      <w:marBottom w:val="0"/>
      <w:divBdr>
        <w:top w:val="none" w:sz="0" w:space="0" w:color="auto"/>
        <w:left w:val="none" w:sz="0" w:space="0" w:color="auto"/>
        <w:bottom w:val="none" w:sz="0" w:space="0" w:color="auto"/>
        <w:right w:val="none" w:sz="0" w:space="0" w:color="auto"/>
      </w:divBdr>
      <w:divsChild>
        <w:div w:id="407850721">
          <w:marLeft w:val="547"/>
          <w:marRight w:val="0"/>
          <w:marTop w:val="154"/>
          <w:marBottom w:val="0"/>
          <w:divBdr>
            <w:top w:val="none" w:sz="0" w:space="0" w:color="auto"/>
            <w:left w:val="none" w:sz="0" w:space="0" w:color="auto"/>
            <w:bottom w:val="none" w:sz="0" w:space="0" w:color="auto"/>
            <w:right w:val="none" w:sz="0" w:space="0" w:color="auto"/>
          </w:divBdr>
        </w:div>
        <w:div w:id="812865389">
          <w:marLeft w:val="547"/>
          <w:marRight w:val="0"/>
          <w:marTop w:val="154"/>
          <w:marBottom w:val="0"/>
          <w:divBdr>
            <w:top w:val="none" w:sz="0" w:space="0" w:color="auto"/>
            <w:left w:val="none" w:sz="0" w:space="0" w:color="auto"/>
            <w:bottom w:val="none" w:sz="0" w:space="0" w:color="auto"/>
            <w:right w:val="none" w:sz="0" w:space="0" w:color="auto"/>
          </w:divBdr>
        </w:div>
      </w:divsChild>
    </w:div>
    <w:div w:id="563296564">
      <w:bodyDiv w:val="1"/>
      <w:marLeft w:val="0"/>
      <w:marRight w:val="0"/>
      <w:marTop w:val="0"/>
      <w:marBottom w:val="0"/>
      <w:divBdr>
        <w:top w:val="none" w:sz="0" w:space="0" w:color="auto"/>
        <w:left w:val="none" w:sz="0" w:space="0" w:color="auto"/>
        <w:bottom w:val="none" w:sz="0" w:space="0" w:color="auto"/>
        <w:right w:val="none" w:sz="0" w:space="0" w:color="auto"/>
      </w:divBdr>
      <w:divsChild>
        <w:div w:id="107697142">
          <w:marLeft w:val="1166"/>
          <w:marRight w:val="0"/>
          <w:marTop w:val="96"/>
          <w:marBottom w:val="0"/>
          <w:divBdr>
            <w:top w:val="none" w:sz="0" w:space="0" w:color="auto"/>
            <w:left w:val="none" w:sz="0" w:space="0" w:color="auto"/>
            <w:bottom w:val="none" w:sz="0" w:space="0" w:color="auto"/>
            <w:right w:val="none" w:sz="0" w:space="0" w:color="auto"/>
          </w:divBdr>
        </w:div>
      </w:divsChild>
    </w:div>
    <w:div w:id="589118928">
      <w:bodyDiv w:val="1"/>
      <w:marLeft w:val="0"/>
      <w:marRight w:val="0"/>
      <w:marTop w:val="0"/>
      <w:marBottom w:val="0"/>
      <w:divBdr>
        <w:top w:val="none" w:sz="0" w:space="0" w:color="auto"/>
        <w:left w:val="none" w:sz="0" w:space="0" w:color="auto"/>
        <w:bottom w:val="none" w:sz="0" w:space="0" w:color="auto"/>
        <w:right w:val="none" w:sz="0" w:space="0" w:color="auto"/>
      </w:divBdr>
      <w:divsChild>
        <w:div w:id="864754928">
          <w:marLeft w:val="1166"/>
          <w:marRight w:val="0"/>
          <w:marTop w:val="86"/>
          <w:marBottom w:val="0"/>
          <w:divBdr>
            <w:top w:val="none" w:sz="0" w:space="0" w:color="auto"/>
            <w:left w:val="none" w:sz="0" w:space="0" w:color="auto"/>
            <w:bottom w:val="none" w:sz="0" w:space="0" w:color="auto"/>
            <w:right w:val="none" w:sz="0" w:space="0" w:color="auto"/>
          </w:divBdr>
        </w:div>
      </w:divsChild>
    </w:div>
    <w:div w:id="698626449">
      <w:bodyDiv w:val="1"/>
      <w:marLeft w:val="0"/>
      <w:marRight w:val="0"/>
      <w:marTop w:val="0"/>
      <w:marBottom w:val="0"/>
      <w:divBdr>
        <w:top w:val="none" w:sz="0" w:space="0" w:color="auto"/>
        <w:left w:val="none" w:sz="0" w:space="0" w:color="auto"/>
        <w:bottom w:val="none" w:sz="0" w:space="0" w:color="auto"/>
        <w:right w:val="none" w:sz="0" w:space="0" w:color="auto"/>
      </w:divBdr>
    </w:div>
    <w:div w:id="718432731">
      <w:bodyDiv w:val="1"/>
      <w:marLeft w:val="0"/>
      <w:marRight w:val="0"/>
      <w:marTop w:val="0"/>
      <w:marBottom w:val="0"/>
      <w:divBdr>
        <w:top w:val="none" w:sz="0" w:space="0" w:color="auto"/>
        <w:left w:val="none" w:sz="0" w:space="0" w:color="auto"/>
        <w:bottom w:val="none" w:sz="0" w:space="0" w:color="auto"/>
        <w:right w:val="none" w:sz="0" w:space="0" w:color="auto"/>
      </w:divBdr>
    </w:div>
    <w:div w:id="772866729">
      <w:bodyDiv w:val="1"/>
      <w:marLeft w:val="0"/>
      <w:marRight w:val="0"/>
      <w:marTop w:val="0"/>
      <w:marBottom w:val="0"/>
      <w:divBdr>
        <w:top w:val="none" w:sz="0" w:space="0" w:color="auto"/>
        <w:left w:val="none" w:sz="0" w:space="0" w:color="auto"/>
        <w:bottom w:val="none" w:sz="0" w:space="0" w:color="auto"/>
        <w:right w:val="none" w:sz="0" w:space="0" w:color="auto"/>
      </w:divBdr>
      <w:divsChild>
        <w:div w:id="106123441">
          <w:marLeft w:val="547"/>
          <w:marRight w:val="0"/>
          <w:marTop w:val="115"/>
          <w:marBottom w:val="0"/>
          <w:divBdr>
            <w:top w:val="none" w:sz="0" w:space="0" w:color="auto"/>
            <w:left w:val="none" w:sz="0" w:space="0" w:color="auto"/>
            <w:bottom w:val="none" w:sz="0" w:space="0" w:color="auto"/>
            <w:right w:val="none" w:sz="0" w:space="0" w:color="auto"/>
          </w:divBdr>
        </w:div>
      </w:divsChild>
    </w:div>
    <w:div w:id="774177037">
      <w:bodyDiv w:val="1"/>
      <w:marLeft w:val="0"/>
      <w:marRight w:val="0"/>
      <w:marTop w:val="0"/>
      <w:marBottom w:val="0"/>
      <w:divBdr>
        <w:top w:val="none" w:sz="0" w:space="0" w:color="auto"/>
        <w:left w:val="none" w:sz="0" w:space="0" w:color="auto"/>
        <w:bottom w:val="none" w:sz="0" w:space="0" w:color="auto"/>
        <w:right w:val="none" w:sz="0" w:space="0" w:color="auto"/>
      </w:divBdr>
    </w:div>
    <w:div w:id="783429146">
      <w:bodyDiv w:val="1"/>
      <w:marLeft w:val="0"/>
      <w:marRight w:val="0"/>
      <w:marTop w:val="0"/>
      <w:marBottom w:val="0"/>
      <w:divBdr>
        <w:top w:val="none" w:sz="0" w:space="0" w:color="auto"/>
        <w:left w:val="none" w:sz="0" w:space="0" w:color="auto"/>
        <w:bottom w:val="none" w:sz="0" w:space="0" w:color="auto"/>
        <w:right w:val="none" w:sz="0" w:space="0" w:color="auto"/>
      </w:divBdr>
      <w:divsChild>
        <w:div w:id="546378728">
          <w:marLeft w:val="1800"/>
          <w:marRight w:val="0"/>
          <w:marTop w:val="86"/>
          <w:marBottom w:val="0"/>
          <w:divBdr>
            <w:top w:val="none" w:sz="0" w:space="0" w:color="auto"/>
            <w:left w:val="none" w:sz="0" w:space="0" w:color="auto"/>
            <w:bottom w:val="none" w:sz="0" w:space="0" w:color="auto"/>
            <w:right w:val="none" w:sz="0" w:space="0" w:color="auto"/>
          </w:divBdr>
        </w:div>
        <w:div w:id="1414352260">
          <w:marLeft w:val="1800"/>
          <w:marRight w:val="0"/>
          <w:marTop w:val="86"/>
          <w:marBottom w:val="0"/>
          <w:divBdr>
            <w:top w:val="none" w:sz="0" w:space="0" w:color="auto"/>
            <w:left w:val="none" w:sz="0" w:space="0" w:color="auto"/>
            <w:bottom w:val="none" w:sz="0" w:space="0" w:color="auto"/>
            <w:right w:val="none" w:sz="0" w:space="0" w:color="auto"/>
          </w:divBdr>
        </w:div>
      </w:divsChild>
    </w:div>
    <w:div w:id="797645975">
      <w:bodyDiv w:val="1"/>
      <w:marLeft w:val="0"/>
      <w:marRight w:val="0"/>
      <w:marTop w:val="0"/>
      <w:marBottom w:val="0"/>
      <w:divBdr>
        <w:top w:val="none" w:sz="0" w:space="0" w:color="auto"/>
        <w:left w:val="none" w:sz="0" w:space="0" w:color="auto"/>
        <w:bottom w:val="none" w:sz="0" w:space="0" w:color="auto"/>
        <w:right w:val="none" w:sz="0" w:space="0" w:color="auto"/>
      </w:divBdr>
      <w:divsChild>
        <w:div w:id="2078437305">
          <w:marLeft w:val="1166"/>
          <w:marRight w:val="0"/>
          <w:marTop w:val="96"/>
          <w:marBottom w:val="0"/>
          <w:divBdr>
            <w:top w:val="none" w:sz="0" w:space="0" w:color="auto"/>
            <w:left w:val="none" w:sz="0" w:space="0" w:color="auto"/>
            <w:bottom w:val="none" w:sz="0" w:space="0" w:color="auto"/>
            <w:right w:val="none" w:sz="0" w:space="0" w:color="auto"/>
          </w:divBdr>
        </w:div>
      </w:divsChild>
    </w:div>
    <w:div w:id="968821345">
      <w:bodyDiv w:val="1"/>
      <w:marLeft w:val="0"/>
      <w:marRight w:val="0"/>
      <w:marTop w:val="0"/>
      <w:marBottom w:val="0"/>
      <w:divBdr>
        <w:top w:val="none" w:sz="0" w:space="0" w:color="auto"/>
        <w:left w:val="none" w:sz="0" w:space="0" w:color="auto"/>
        <w:bottom w:val="none" w:sz="0" w:space="0" w:color="auto"/>
        <w:right w:val="none" w:sz="0" w:space="0" w:color="auto"/>
      </w:divBdr>
      <w:divsChild>
        <w:div w:id="1000542160">
          <w:marLeft w:val="1800"/>
          <w:marRight w:val="0"/>
          <w:marTop w:val="86"/>
          <w:marBottom w:val="0"/>
          <w:divBdr>
            <w:top w:val="none" w:sz="0" w:space="0" w:color="auto"/>
            <w:left w:val="none" w:sz="0" w:space="0" w:color="auto"/>
            <w:bottom w:val="none" w:sz="0" w:space="0" w:color="auto"/>
            <w:right w:val="none" w:sz="0" w:space="0" w:color="auto"/>
          </w:divBdr>
        </w:div>
      </w:divsChild>
    </w:div>
    <w:div w:id="978681819">
      <w:bodyDiv w:val="1"/>
      <w:marLeft w:val="0"/>
      <w:marRight w:val="0"/>
      <w:marTop w:val="0"/>
      <w:marBottom w:val="0"/>
      <w:divBdr>
        <w:top w:val="none" w:sz="0" w:space="0" w:color="auto"/>
        <w:left w:val="none" w:sz="0" w:space="0" w:color="auto"/>
        <w:bottom w:val="none" w:sz="0" w:space="0" w:color="auto"/>
        <w:right w:val="none" w:sz="0" w:space="0" w:color="auto"/>
      </w:divBdr>
    </w:div>
    <w:div w:id="990407702">
      <w:bodyDiv w:val="1"/>
      <w:marLeft w:val="0"/>
      <w:marRight w:val="0"/>
      <w:marTop w:val="0"/>
      <w:marBottom w:val="0"/>
      <w:divBdr>
        <w:top w:val="none" w:sz="0" w:space="0" w:color="auto"/>
        <w:left w:val="none" w:sz="0" w:space="0" w:color="auto"/>
        <w:bottom w:val="none" w:sz="0" w:space="0" w:color="auto"/>
        <w:right w:val="none" w:sz="0" w:space="0" w:color="auto"/>
      </w:divBdr>
      <w:divsChild>
        <w:div w:id="1307903345">
          <w:marLeft w:val="547"/>
          <w:marRight w:val="0"/>
          <w:marTop w:val="154"/>
          <w:marBottom w:val="0"/>
          <w:divBdr>
            <w:top w:val="none" w:sz="0" w:space="0" w:color="auto"/>
            <w:left w:val="none" w:sz="0" w:space="0" w:color="auto"/>
            <w:bottom w:val="none" w:sz="0" w:space="0" w:color="auto"/>
            <w:right w:val="none" w:sz="0" w:space="0" w:color="auto"/>
          </w:divBdr>
        </w:div>
        <w:div w:id="1389039302">
          <w:marLeft w:val="547"/>
          <w:marRight w:val="0"/>
          <w:marTop w:val="154"/>
          <w:marBottom w:val="0"/>
          <w:divBdr>
            <w:top w:val="none" w:sz="0" w:space="0" w:color="auto"/>
            <w:left w:val="none" w:sz="0" w:space="0" w:color="auto"/>
            <w:bottom w:val="none" w:sz="0" w:space="0" w:color="auto"/>
            <w:right w:val="none" w:sz="0" w:space="0" w:color="auto"/>
          </w:divBdr>
        </w:div>
      </w:divsChild>
    </w:div>
    <w:div w:id="1008098111">
      <w:bodyDiv w:val="1"/>
      <w:marLeft w:val="0"/>
      <w:marRight w:val="0"/>
      <w:marTop w:val="0"/>
      <w:marBottom w:val="0"/>
      <w:divBdr>
        <w:top w:val="none" w:sz="0" w:space="0" w:color="auto"/>
        <w:left w:val="none" w:sz="0" w:space="0" w:color="auto"/>
        <w:bottom w:val="none" w:sz="0" w:space="0" w:color="auto"/>
        <w:right w:val="none" w:sz="0" w:space="0" w:color="auto"/>
      </w:divBdr>
      <w:divsChild>
        <w:div w:id="1374498978">
          <w:marLeft w:val="0"/>
          <w:marRight w:val="0"/>
          <w:marTop w:val="0"/>
          <w:marBottom w:val="0"/>
          <w:divBdr>
            <w:top w:val="none" w:sz="0" w:space="0" w:color="auto"/>
            <w:left w:val="none" w:sz="0" w:space="0" w:color="auto"/>
            <w:bottom w:val="none" w:sz="0" w:space="0" w:color="auto"/>
            <w:right w:val="none" w:sz="0" w:space="0" w:color="auto"/>
          </w:divBdr>
        </w:div>
      </w:divsChild>
    </w:div>
    <w:div w:id="1104418511">
      <w:bodyDiv w:val="1"/>
      <w:marLeft w:val="0"/>
      <w:marRight w:val="0"/>
      <w:marTop w:val="0"/>
      <w:marBottom w:val="0"/>
      <w:divBdr>
        <w:top w:val="none" w:sz="0" w:space="0" w:color="auto"/>
        <w:left w:val="none" w:sz="0" w:space="0" w:color="auto"/>
        <w:bottom w:val="none" w:sz="0" w:space="0" w:color="auto"/>
        <w:right w:val="none" w:sz="0" w:space="0" w:color="auto"/>
      </w:divBdr>
      <w:divsChild>
        <w:div w:id="773553346">
          <w:marLeft w:val="547"/>
          <w:marRight w:val="0"/>
          <w:marTop w:val="115"/>
          <w:marBottom w:val="0"/>
          <w:divBdr>
            <w:top w:val="none" w:sz="0" w:space="0" w:color="auto"/>
            <w:left w:val="none" w:sz="0" w:space="0" w:color="auto"/>
            <w:bottom w:val="none" w:sz="0" w:space="0" w:color="auto"/>
            <w:right w:val="none" w:sz="0" w:space="0" w:color="auto"/>
          </w:divBdr>
        </w:div>
        <w:div w:id="1976451281">
          <w:marLeft w:val="1166"/>
          <w:marRight w:val="0"/>
          <w:marTop w:val="96"/>
          <w:marBottom w:val="0"/>
          <w:divBdr>
            <w:top w:val="none" w:sz="0" w:space="0" w:color="auto"/>
            <w:left w:val="none" w:sz="0" w:space="0" w:color="auto"/>
            <w:bottom w:val="none" w:sz="0" w:space="0" w:color="auto"/>
            <w:right w:val="none" w:sz="0" w:space="0" w:color="auto"/>
          </w:divBdr>
        </w:div>
        <w:div w:id="1140851262">
          <w:marLeft w:val="547"/>
          <w:marRight w:val="0"/>
          <w:marTop w:val="115"/>
          <w:marBottom w:val="0"/>
          <w:divBdr>
            <w:top w:val="none" w:sz="0" w:space="0" w:color="auto"/>
            <w:left w:val="none" w:sz="0" w:space="0" w:color="auto"/>
            <w:bottom w:val="none" w:sz="0" w:space="0" w:color="auto"/>
            <w:right w:val="none" w:sz="0" w:space="0" w:color="auto"/>
          </w:divBdr>
        </w:div>
        <w:div w:id="624241795">
          <w:marLeft w:val="1166"/>
          <w:marRight w:val="0"/>
          <w:marTop w:val="96"/>
          <w:marBottom w:val="0"/>
          <w:divBdr>
            <w:top w:val="none" w:sz="0" w:space="0" w:color="auto"/>
            <w:left w:val="none" w:sz="0" w:space="0" w:color="auto"/>
            <w:bottom w:val="none" w:sz="0" w:space="0" w:color="auto"/>
            <w:right w:val="none" w:sz="0" w:space="0" w:color="auto"/>
          </w:divBdr>
        </w:div>
      </w:divsChild>
    </w:div>
    <w:div w:id="1107964266">
      <w:bodyDiv w:val="1"/>
      <w:marLeft w:val="0"/>
      <w:marRight w:val="0"/>
      <w:marTop w:val="0"/>
      <w:marBottom w:val="0"/>
      <w:divBdr>
        <w:top w:val="none" w:sz="0" w:space="0" w:color="auto"/>
        <w:left w:val="none" w:sz="0" w:space="0" w:color="auto"/>
        <w:bottom w:val="none" w:sz="0" w:space="0" w:color="auto"/>
        <w:right w:val="none" w:sz="0" w:space="0" w:color="auto"/>
      </w:divBdr>
    </w:div>
    <w:div w:id="1221480044">
      <w:bodyDiv w:val="1"/>
      <w:marLeft w:val="0"/>
      <w:marRight w:val="0"/>
      <w:marTop w:val="0"/>
      <w:marBottom w:val="0"/>
      <w:divBdr>
        <w:top w:val="none" w:sz="0" w:space="0" w:color="auto"/>
        <w:left w:val="none" w:sz="0" w:space="0" w:color="auto"/>
        <w:bottom w:val="none" w:sz="0" w:space="0" w:color="auto"/>
        <w:right w:val="none" w:sz="0" w:space="0" w:color="auto"/>
      </w:divBdr>
    </w:div>
    <w:div w:id="1260672752">
      <w:bodyDiv w:val="1"/>
      <w:marLeft w:val="0"/>
      <w:marRight w:val="0"/>
      <w:marTop w:val="0"/>
      <w:marBottom w:val="0"/>
      <w:divBdr>
        <w:top w:val="none" w:sz="0" w:space="0" w:color="auto"/>
        <w:left w:val="none" w:sz="0" w:space="0" w:color="auto"/>
        <w:bottom w:val="none" w:sz="0" w:space="0" w:color="auto"/>
        <w:right w:val="none" w:sz="0" w:space="0" w:color="auto"/>
      </w:divBdr>
    </w:div>
    <w:div w:id="1262882204">
      <w:bodyDiv w:val="1"/>
      <w:marLeft w:val="0"/>
      <w:marRight w:val="0"/>
      <w:marTop w:val="0"/>
      <w:marBottom w:val="0"/>
      <w:divBdr>
        <w:top w:val="none" w:sz="0" w:space="0" w:color="auto"/>
        <w:left w:val="none" w:sz="0" w:space="0" w:color="auto"/>
        <w:bottom w:val="none" w:sz="0" w:space="0" w:color="auto"/>
        <w:right w:val="none" w:sz="0" w:space="0" w:color="auto"/>
      </w:divBdr>
    </w:div>
    <w:div w:id="1351419983">
      <w:bodyDiv w:val="1"/>
      <w:marLeft w:val="0"/>
      <w:marRight w:val="0"/>
      <w:marTop w:val="0"/>
      <w:marBottom w:val="0"/>
      <w:divBdr>
        <w:top w:val="none" w:sz="0" w:space="0" w:color="auto"/>
        <w:left w:val="none" w:sz="0" w:space="0" w:color="auto"/>
        <w:bottom w:val="none" w:sz="0" w:space="0" w:color="auto"/>
        <w:right w:val="none" w:sz="0" w:space="0" w:color="auto"/>
      </w:divBdr>
    </w:div>
    <w:div w:id="1380276106">
      <w:bodyDiv w:val="1"/>
      <w:marLeft w:val="0"/>
      <w:marRight w:val="0"/>
      <w:marTop w:val="0"/>
      <w:marBottom w:val="0"/>
      <w:divBdr>
        <w:top w:val="none" w:sz="0" w:space="0" w:color="auto"/>
        <w:left w:val="none" w:sz="0" w:space="0" w:color="auto"/>
        <w:bottom w:val="none" w:sz="0" w:space="0" w:color="auto"/>
        <w:right w:val="none" w:sz="0" w:space="0" w:color="auto"/>
      </w:divBdr>
    </w:div>
    <w:div w:id="1484810840">
      <w:bodyDiv w:val="1"/>
      <w:marLeft w:val="0"/>
      <w:marRight w:val="0"/>
      <w:marTop w:val="0"/>
      <w:marBottom w:val="0"/>
      <w:divBdr>
        <w:top w:val="none" w:sz="0" w:space="0" w:color="auto"/>
        <w:left w:val="none" w:sz="0" w:space="0" w:color="auto"/>
        <w:bottom w:val="none" w:sz="0" w:space="0" w:color="auto"/>
        <w:right w:val="none" w:sz="0" w:space="0" w:color="auto"/>
      </w:divBdr>
      <w:divsChild>
        <w:div w:id="462499680">
          <w:marLeft w:val="1166"/>
          <w:marRight w:val="0"/>
          <w:marTop w:val="96"/>
          <w:marBottom w:val="0"/>
          <w:divBdr>
            <w:top w:val="none" w:sz="0" w:space="0" w:color="auto"/>
            <w:left w:val="none" w:sz="0" w:space="0" w:color="auto"/>
            <w:bottom w:val="none" w:sz="0" w:space="0" w:color="auto"/>
            <w:right w:val="none" w:sz="0" w:space="0" w:color="auto"/>
          </w:divBdr>
        </w:div>
        <w:div w:id="1297026852">
          <w:marLeft w:val="1166"/>
          <w:marRight w:val="0"/>
          <w:marTop w:val="96"/>
          <w:marBottom w:val="0"/>
          <w:divBdr>
            <w:top w:val="none" w:sz="0" w:space="0" w:color="auto"/>
            <w:left w:val="none" w:sz="0" w:space="0" w:color="auto"/>
            <w:bottom w:val="none" w:sz="0" w:space="0" w:color="auto"/>
            <w:right w:val="none" w:sz="0" w:space="0" w:color="auto"/>
          </w:divBdr>
        </w:div>
      </w:divsChild>
    </w:div>
    <w:div w:id="1509371978">
      <w:bodyDiv w:val="1"/>
      <w:marLeft w:val="0"/>
      <w:marRight w:val="0"/>
      <w:marTop w:val="0"/>
      <w:marBottom w:val="0"/>
      <w:divBdr>
        <w:top w:val="none" w:sz="0" w:space="0" w:color="auto"/>
        <w:left w:val="none" w:sz="0" w:space="0" w:color="auto"/>
        <w:bottom w:val="none" w:sz="0" w:space="0" w:color="auto"/>
        <w:right w:val="none" w:sz="0" w:space="0" w:color="auto"/>
      </w:divBdr>
      <w:divsChild>
        <w:div w:id="1294866646">
          <w:marLeft w:val="547"/>
          <w:marRight w:val="0"/>
          <w:marTop w:val="115"/>
          <w:marBottom w:val="0"/>
          <w:divBdr>
            <w:top w:val="none" w:sz="0" w:space="0" w:color="auto"/>
            <w:left w:val="none" w:sz="0" w:space="0" w:color="auto"/>
            <w:bottom w:val="none" w:sz="0" w:space="0" w:color="auto"/>
            <w:right w:val="none" w:sz="0" w:space="0" w:color="auto"/>
          </w:divBdr>
        </w:div>
      </w:divsChild>
    </w:div>
    <w:div w:id="1554149113">
      <w:bodyDiv w:val="1"/>
      <w:marLeft w:val="0"/>
      <w:marRight w:val="0"/>
      <w:marTop w:val="0"/>
      <w:marBottom w:val="0"/>
      <w:divBdr>
        <w:top w:val="none" w:sz="0" w:space="0" w:color="auto"/>
        <w:left w:val="none" w:sz="0" w:space="0" w:color="auto"/>
        <w:bottom w:val="none" w:sz="0" w:space="0" w:color="auto"/>
        <w:right w:val="none" w:sz="0" w:space="0" w:color="auto"/>
      </w:divBdr>
      <w:divsChild>
        <w:div w:id="19208323">
          <w:marLeft w:val="547"/>
          <w:marRight w:val="0"/>
          <w:marTop w:val="115"/>
          <w:marBottom w:val="0"/>
          <w:divBdr>
            <w:top w:val="none" w:sz="0" w:space="0" w:color="auto"/>
            <w:left w:val="none" w:sz="0" w:space="0" w:color="auto"/>
            <w:bottom w:val="none" w:sz="0" w:space="0" w:color="auto"/>
            <w:right w:val="none" w:sz="0" w:space="0" w:color="auto"/>
          </w:divBdr>
        </w:div>
      </w:divsChild>
    </w:div>
    <w:div w:id="1599211295">
      <w:bodyDiv w:val="1"/>
      <w:marLeft w:val="0"/>
      <w:marRight w:val="0"/>
      <w:marTop w:val="0"/>
      <w:marBottom w:val="0"/>
      <w:divBdr>
        <w:top w:val="none" w:sz="0" w:space="0" w:color="auto"/>
        <w:left w:val="none" w:sz="0" w:space="0" w:color="auto"/>
        <w:bottom w:val="none" w:sz="0" w:space="0" w:color="auto"/>
        <w:right w:val="none" w:sz="0" w:space="0" w:color="auto"/>
      </w:divBdr>
    </w:div>
    <w:div w:id="1746948387">
      <w:bodyDiv w:val="1"/>
      <w:marLeft w:val="0"/>
      <w:marRight w:val="0"/>
      <w:marTop w:val="0"/>
      <w:marBottom w:val="0"/>
      <w:divBdr>
        <w:top w:val="none" w:sz="0" w:space="0" w:color="auto"/>
        <w:left w:val="none" w:sz="0" w:space="0" w:color="auto"/>
        <w:bottom w:val="none" w:sz="0" w:space="0" w:color="auto"/>
        <w:right w:val="none" w:sz="0" w:space="0" w:color="auto"/>
      </w:divBdr>
      <w:divsChild>
        <w:div w:id="345525766">
          <w:marLeft w:val="547"/>
          <w:marRight w:val="0"/>
          <w:marTop w:val="115"/>
          <w:marBottom w:val="0"/>
          <w:divBdr>
            <w:top w:val="none" w:sz="0" w:space="0" w:color="auto"/>
            <w:left w:val="none" w:sz="0" w:space="0" w:color="auto"/>
            <w:bottom w:val="none" w:sz="0" w:space="0" w:color="auto"/>
            <w:right w:val="none" w:sz="0" w:space="0" w:color="auto"/>
          </w:divBdr>
        </w:div>
      </w:divsChild>
    </w:div>
    <w:div w:id="1747459491">
      <w:bodyDiv w:val="1"/>
      <w:marLeft w:val="0"/>
      <w:marRight w:val="0"/>
      <w:marTop w:val="0"/>
      <w:marBottom w:val="0"/>
      <w:divBdr>
        <w:top w:val="none" w:sz="0" w:space="0" w:color="auto"/>
        <w:left w:val="none" w:sz="0" w:space="0" w:color="auto"/>
        <w:bottom w:val="none" w:sz="0" w:space="0" w:color="auto"/>
        <w:right w:val="none" w:sz="0" w:space="0" w:color="auto"/>
      </w:divBdr>
      <w:divsChild>
        <w:div w:id="678241078">
          <w:marLeft w:val="1800"/>
          <w:marRight w:val="0"/>
          <w:marTop w:val="86"/>
          <w:marBottom w:val="0"/>
          <w:divBdr>
            <w:top w:val="none" w:sz="0" w:space="0" w:color="auto"/>
            <w:left w:val="none" w:sz="0" w:space="0" w:color="auto"/>
            <w:bottom w:val="none" w:sz="0" w:space="0" w:color="auto"/>
            <w:right w:val="none" w:sz="0" w:space="0" w:color="auto"/>
          </w:divBdr>
        </w:div>
        <w:div w:id="2144039820">
          <w:marLeft w:val="1800"/>
          <w:marRight w:val="0"/>
          <w:marTop w:val="86"/>
          <w:marBottom w:val="0"/>
          <w:divBdr>
            <w:top w:val="none" w:sz="0" w:space="0" w:color="auto"/>
            <w:left w:val="none" w:sz="0" w:space="0" w:color="auto"/>
            <w:bottom w:val="none" w:sz="0" w:space="0" w:color="auto"/>
            <w:right w:val="none" w:sz="0" w:space="0" w:color="auto"/>
          </w:divBdr>
        </w:div>
      </w:divsChild>
    </w:div>
    <w:div w:id="1755205751">
      <w:bodyDiv w:val="1"/>
      <w:marLeft w:val="0"/>
      <w:marRight w:val="0"/>
      <w:marTop w:val="0"/>
      <w:marBottom w:val="0"/>
      <w:divBdr>
        <w:top w:val="none" w:sz="0" w:space="0" w:color="auto"/>
        <w:left w:val="none" w:sz="0" w:space="0" w:color="auto"/>
        <w:bottom w:val="none" w:sz="0" w:space="0" w:color="auto"/>
        <w:right w:val="none" w:sz="0" w:space="0" w:color="auto"/>
      </w:divBdr>
    </w:div>
    <w:div w:id="1763916934">
      <w:bodyDiv w:val="1"/>
      <w:marLeft w:val="0"/>
      <w:marRight w:val="0"/>
      <w:marTop w:val="0"/>
      <w:marBottom w:val="0"/>
      <w:divBdr>
        <w:top w:val="none" w:sz="0" w:space="0" w:color="auto"/>
        <w:left w:val="none" w:sz="0" w:space="0" w:color="auto"/>
        <w:bottom w:val="none" w:sz="0" w:space="0" w:color="auto"/>
        <w:right w:val="none" w:sz="0" w:space="0" w:color="auto"/>
      </w:divBdr>
      <w:divsChild>
        <w:div w:id="2014604682">
          <w:marLeft w:val="1166"/>
          <w:marRight w:val="0"/>
          <w:marTop w:val="86"/>
          <w:marBottom w:val="0"/>
          <w:divBdr>
            <w:top w:val="none" w:sz="0" w:space="0" w:color="auto"/>
            <w:left w:val="none" w:sz="0" w:space="0" w:color="auto"/>
            <w:bottom w:val="none" w:sz="0" w:space="0" w:color="auto"/>
            <w:right w:val="none" w:sz="0" w:space="0" w:color="auto"/>
          </w:divBdr>
        </w:div>
      </w:divsChild>
    </w:div>
    <w:div w:id="1787849100">
      <w:bodyDiv w:val="1"/>
      <w:marLeft w:val="0"/>
      <w:marRight w:val="0"/>
      <w:marTop w:val="0"/>
      <w:marBottom w:val="0"/>
      <w:divBdr>
        <w:top w:val="none" w:sz="0" w:space="0" w:color="auto"/>
        <w:left w:val="none" w:sz="0" w:space="0" w:color="auto"/>
        <w:bottom w:val="none" w:sz="0" w:space="0" w:color="auto"/>
        <w:right w:val="none" w:sz="0" w:space="0" w:color="auto"/>
      </w:divBdr>
      <w:divsChild>
        <w:div w:id="2712779">
          <w:marLeft w:val="1800"/>
          <w:marRight w:val="0"/>
          <w:marTop w:val="86"/>
          <w:marBottom w:val="0"/>
          <w:divBdr>
            <w:top w:val="none" w:sz="0" w:space="0" w:color="auto"/>
            <w:left w:val="none" w:sz="0" w:space="0" w:color="auto"/>
            <w:bottom w:val="none" w:sz="0" w:space="0" w:color="auto"/>
            <w:right w:val="none" w:sz="0" w:space="0" w:color="auto"/>
          </w:divBdr>
        </w:div>
        <w:div w:id="204490845">
          <w:marLeft w:val="1800"/>
          <w:marRight w:val="0"/>
          <w:marTop w:val="86"/>
          <w:marBottom w:val="0"/>
          <w:divBdr>
            <w:top w:val="none" w:sz="0" w:space="0" w:color="auto"/>
            <w:left w:val="none" w:sz="0" w:space="0" w:color="auto"/>
            <w:bottom w:val="none" w:sz="0" w:space="0" w:color="auto"/>
            <w:right w:val="none" w:sz="0" w:space="0" w:color="auto"/>
          </w:divBdr>
        </w:div>
      </w:divsChild>
    </w:div>
    <w:div w:id="1848056408">
      <w:bodyDiv w:val="1"/>
      <w:marLeft w:val="0"/>
      <w:marRight w:val="0"/>
      <w:marTop w:val="0"/>
      <w:marBottom w:val="0"/>
      <w:divBdr>
        <w:top w:val="none" w:sz="0" w:space="0" w:color="auto"/>
        <w:left w:val="none" w:sz="0" w:space="0" w:color="auto"/>
        <w:bottom w:val="none" w:sz="0" w:space="0" w:color="auto"/>
        <w:right w:val="none" w:sz="0" w:space="0" w:color="auto"/>
      </w:divBdr>
    </w:div>
    <w:div w:id="1866475313">
      <w:bodyDiv w:val="1"/>
      <w:marLeft w:val="0"/>
      <w:marRight w:val="0"/>
      <w:marTop w:val="0"/>
      <w:marBottom w:val="0"/>
      <w:divBdr>
        <w:top w:val="none" w:sz="0" w:space="0" w:color="auto"/>
        <w:left w:val="none" w:sz="0" w:space="0" w:color="auto"/>
        <w:bottom w:val="none" w:sz="0" w:space="0" w:color="auto"/>
        <w:right w:val="none" w:sz="0" w:space="0" w:color="auto"/>
      </w:divBdr>
      <w:divsChild>
        <w:div w:id="2082753661">
          <w:marLeft w:val="1800"/>
          <w:marRight w:val="0"/>
          <w:marTop w:val="86"/>
          <w:marBottom w:val="0"/>
          <w:divBdr>
            <w:top w:val="none" w:sz="0" w:space="0" w:color="auto"/>
            <w:left w:val="none" w:sz="0" w:space="0" w:color="auto"/>
            <w:bottom w:val="none" w:sz="0" w:space="0" w:color="auto"/>
            <w:right w:val="none" w:sz="0" w:space="0" w:color="auto"/>
          </w:divBdr>
        </w:div>
      </w:divsChild>
    </w:div>
    <w:div w:id="1867449647">
      <w:bodyDiv w:val="1"/>
      <w:marLeft w:val="0"/>
      <w:marRight w:val="0"/>
      <w:marTop w:val="0"/>
      <w:marBottom w:val="0"/>
      <w:divBdr>
        <w:top w:val="none" w:sz="0" w:space="0" w:color="auto"/>
        <w:left w:val="none" w:sz="0" w:space="0" w:color="auto"/>
        <w:bottom w:val="none" w:sz="0" w:space="0" w:color="auto"/>
        <w:right w:val="none" w:sz="0" w:space="0" w:color="auto"/>
      </w:divBdr>
    </w:div>
    <w:div w:id="1897668669">
      <w:bodyDiv w:val="1"/>
      <w:marLeft w:val="0"/>
      <w:marRight w:val="0"/>
      <w:marTop w:val="0"/>
      <w:marBottom w:val="0"/>
      <w:divBdr>
        <w:top w:val="none" w:sz="0" w:space="0" w:color="auto"/>
        <w:left w:val="none" w:sz="0" w:space="0" w:color="auto"/>
        <w:bottom w:val="none" w:sz="0" w:space="0" w:color="auto"/>
        <w:right w:val="none" w:sz="0" w:space="0" w:color="auto"/>
      </w:divBdr>
    </w:div>
    <w:div w:id="1906841954">
      <w:bodyDiv w:val="1"/>
      <w:marLeft w:val="0"/>
      <w:marRight w:val="0"/>
      <w:marTop w:val="0"/>
      <w:marBottom w:val="0"/>
      <w:divBdr>
        <w:top w:val="none" w:sz="0" w:space="0" w:color="auto"/>
        <w:left w:val="none" w:sz="0" w:space="0" w:color="auto"/>
        <w:bottom w:val="none" w:sz="0" w:space="0" w:color="auto"/>
        <w:right w:val="none" w:sz="0" w:space="0" w:color="auto"/>
      </w:divBdr>
    </w:div>
    <w:div w:id="1912032865">
      <w:bodyDiv w:val="1"/>
      <w:marLeft w:val="0"/>
      <w:marRight w:val="0"/>
      <w:marTop w:val="0"/>
      <w:marBottom w:val="0"/>
      <w:divBdr>
        <w:top w:val="none" w:sz="0" w:space="0" w:color="auto"/>
        <w:left w:val="none" w:sz="0" w:space="0" w:color="auto"/>
        <w:bottom w:val="none" w:sz="0" w:space="0" w:color="auto"/>
        <w:right w:val="none" w:sz="0" w:space="0" w:color="auto"/>
      </w:divBdr>
      <w:divsChild>
        <w:div w:id="396173330">
          <w:marLeft w:val="547"/>
          <w:marRight w:val="0"/>
          <w:marTop w:val="86"/>
          <w:marBottom w:val="0"/>
          <w:divBdr>
            <w:top w:val="none" w:sz="0" w:space="0" w:color="auto"/>
            <w:left w:val="none" w:sz="0" w:space="0" w:color="auto"/>
            <w:bottom w:val="none" w:sz="0" w:space="0" w:color="auto"/>
            <w:right w:val="none" w:sz="0" w:space="0" w:color="auto"/>
          </w:divBdr>
        </w:div>
      </w:divsChild>
    </w:div>
    <w:div w:id="1935479535">
      <w:bodyDiv w:val="1"/>
      <w:marLeft w:val="0"/>
      <w:marRight w:val="0"/>
      <w:marTop w:val="0"/>
      <w:marBottom w:val="0"/>
      <w:divBdr>
        <w:top w:val="none" w:sz="0" w:space="0" w:color="auto"/>
        <w:left w:val="none" w:sz="0" w:space="0" w:color="auto"/>
        <w:bottom w:val="none" w:sz="0" w:space="0" w:color="auto"/>
        <w:right w:val="none" w:sz="0" w:space="0" w:color="auto"/>
      </w:divBdr>
      <w:divsChild>
        <w:div w:id="2133936553">
          <w:marLeft w:val="547"/>
          <w:marRight w:val="0"/>
          <w:marTop w:val="115"/>
          <w:marBottom w:val="0"/>
          <w:divBdr>
            <w:top w:val="none" w:sz="0" w:space="0" w:color="auto"/>
            <w:left w:val="none" w:sz="0" w:space="0" w:color="auto"/>
            <w:bottom w:val="none" w:sz="0" w:space="0" w:color="auto"/>
            <w:right w:val="none" w:sz="0" w:space="0" w:color="auto"/>
          </w:divBdr>
        </w:div>
        <w:div w:id="1614364858">
          <w:marLeft w:val="1166"/>
          <w:marRight w:val="0"/>
          <w:marTop w:val="96"/>
          <w:marBottom w:val="0"/>
          <w:divBdr>
            <w:top w:val="none" w:sz="0" w:space="0" w:color="auto"/>
            <w:left w:val="none" w:sz="0" w:space="0" w:color="auto"/>
            <w:bottom w:val="none" w:sz="0" w:space="0" w:color="auto"/>
            <w:right w:val="none" w:sz="0" w:space="0" w:color="auto"/>
          </w:divBdr>
        </w:div>
        <w:div w:id="1697583945">
          <w:marLeft w:val="1800"/>
          <w:marRight w:val="0"/>
          <w:marTop w:val="86"/>
          <w:marBottom w:val="0"/>
          <w:divBdr>
            <w:top w:val="none" w:sz="0" w:space="0" w:color="auto"/>
            <w:left w:val="none" w:sz="0" w:space="0" w:color="auto"/>
            <w:bottom w:val="none" w:sz="0" w:space="0" w:color="auto"/>
            <w:right w:val="none" w:sz="0" w:space="0" w:color="auto"/>
          </w:divBdr>
        </w:div>
        <w:div w:id="602227840">
          <w:marLeft w:val="1800"/>
          <w:marRight w:val="0"/>
          <w:marTop w:val="86"/>
          <w:marBottom w:val="0"/>
          <w:divBdr>
            <w:top w:val="none" w:sz="0" w:space="0" w:color="auto"/>
            <w:left w:val="none" w:sz="0" w:space="0" w:color="auto"/>
            <w:bottom w:val="none" w:sz="0" w:space="0" w:color="auto"/>
            <w:right w:val="none" w:sz="0" w:space="0" w:color="auto"/>
          </w:divBdr>
        </w:div>
      </w:divsChild>
    </w:div>
    <w:div w:id="1991443582">
      <w:bodyDiv w:val="1"/>
      <w:marLeft w:val="0"/>
      <w:marRight w:val="0"/>
      <w:marTop w:val="0"/>
      <w:marBottom w:val="0"/>
      <w:divBdr>
        <w:top w:val="none" w:sz="0" w:space="0" w:color="auto"/>
        <w:left w:val="none" w:sz="0" w:space="0" w:color="auto"/>
        <w:bottom w:val="none" w:sz="0" w:space="0" w:color="auto"/>
        <w:right w:val="none" w:sz="0" w:space="0" w:color="auto"/>
      </w:divBdr>
    </w:div>
    <w:div w:id="2003388114">
      <w:bodyDiv w:val="1"/>
      <w:marLeft w:val="0"/>
      <w:marRight w:val="0"/>
      <w:marTop w:val="0"/>
      <w:marBottom w:val="0"/>
      <w:divBdr>
        <w:top w:val="none" w:sz="0" w:space="0" w:color="auto"/>
        <w:left w:val="none" w:sz="0" w:space="0" w:color="auto"/>
        <w:bottom w:val="none" w:sz="0" w:space="0" w:color="auto"/>
        <w:right w:val="none" w:sz="0" w:space="0" w:color="auto"/>
      </w:divBdr>
    </w:div>
    <w:div w:id="214029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B9C5E-4EB8-4278-97ED-2DD27B25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Introduction</vt:lpstr>
      <vt:lpstr>Interference model for asynchronous IRC test</vt:lpstr>
      <vt:lpstr>    2.1	Candidate interference models</vt:lpstr>
      <vt:lpstr>    2.2	Simulation observations from companies’ link results</vt:lpstr>
      <vt:lpstr>    2.3	Down-selection of the interference model</vt:lpstr>
      <vt:lpstr>Conclusion</vt:lpstr>
      <vt:lpstr>References</vt:lpstr>
      <vt:lpstr>Annex A: Detailed descriptions on the interference models</vt:lpstr>
    </vt:vector>
  </TitlesOfParts>
  <Company>Microsoft</Company>
  <LinksUpToDate>false</LinksUpToDate>
  <CharactersWithSpaces>11128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7</cp:revision>
  <cp:lastPrinted>2016-01-11T08:03:00Z</cp:lastPrinted>
  <dcterms:created xsi:type="dcterms:W3CDTF">2016-01-11T07:12:00Z</dcterms:created>
  <dcterms:modified xsi:type="dcterms:W3CDTF">2016-01-26T09:25:00Z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